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6E" w:rsidRPr="00721210" w:rsidRDefault="00182C6E" w:rsidP="00182C6E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210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 ХУЛИМСУНТ</w:t>
      </w:r>
    </w:p>
    <w:p w:rsidR="00182C6E" w:rsidRPr="00721210" w:rsidRDefault="00182C6E" w:rsidP="00182C6E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210">
        <w:rPr>
          <w:rFonts w:ascii="Times New Roman" w:hAnsi="Times New Roman" w:cs="Times New Roman"/>
          <w:b/>
          <w:sz w:val="26"/>
          <w:szCs w:val="26"/>
        </w:rPr>
        <w:t>БЕРЕЗОВСКИЙ РАЙОН</w:t>
      </w:r>
    </w:p>
    <w:p w:rsidR="00182C6E" w:rsidRPr="00721210" w:rsidRDefault="00182C6E" w:rsidP="00182C6E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210">
        <w:rPr>
          <w:rFonts w:ascii="Times New Roman" w:hAnsi="Times New Roman" w:cs="Times New Roman"/>
          <w:b/>
          <w:sz w:val="26"/>
          <w:szCs w:val="26"/>
        </w:rPr>
        <w:t>ХАНТЫ-МАНСИЙСКИЙ АВТОНОМНЫЙ ОКРУГ – ЮГРА</w:t>
      </w:r>
    </w:p>
    <w:p w:rsidR="00182C6E" w:rsidRPr="00721210" w:rsidRDefault="00182C6E" w:rsidP="00182C6E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182C6E" w:rsidRPr="00721210" w:rsidRDefault="00182C6E" w:rsidP="00182C6E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210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182C6E" w:rsidRPr="00721210" w:rsidRDefault="00182C6E" w:rsidP="00182C6E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2C6E" w:rsidRPr="00721210" w:rsidRDefault="00182C6E" w:rsidP="00182C6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721210">
        <w:rPr>
          <w:rFonts w:ascii="Times New Roman" w:hAnsi="Times New Roman" w:cs="Times New Roman"/>
          <w:sz w:val="26"/>
          <w:szCs w:val="26"/>
        </w:rPr>
        <w:t>14.05.2018</w:t>
      </w:r>
      <w:r w:rsidRPr="00721210">
        <w:rPr>
          <w:rFonts w:ascii="Times New Roman" w:hAnsi="Times New Roman" w:cs="Times New Roman"/>
          <w:sz w:val="26"/>
          <w:szCs w:val="26"/>
        </w:rPr>
        <w:tab/>
      </w:r>
      <w:r w:rsidRPr="00721210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721210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721210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Pr="00721210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№ 33</w:t>
      </w:r>
    </w:p>
    <w:p w:rsidR="00182C6E" w:rsidRPr="00721210" w:rsidRDefault="00182C6E" w:rsidP="00182C6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721210">
        <w:rPr>
          <w:rFonts w:ascii="Times New Roman" w:hAnsi="Times New Roman" w:cs="Times New Roman"/>
          <w:sz w:val="26"/>
          <w:szCs w:val="26"/>
        </w:rPr>
        <w:t>д. Хулимсунт</w:t>
      </w:r>
    </w:p>
    <w:p w:rsidR="00393BA4" w:rsidRDefault="00393BA4" w:rsidP="00F525DE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721210" w:rsidRPr="00721210" w:rsidRDefault="00721210" w:rsidP="00F525DE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954437" w:rsidRPr="00721210" w:rsidRDefault="00954437" w:rsidP="0095443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2121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Об определении уполномоченного органа </w:t>
      </w:r>
    </w:p>
    <w:p w:rsidR="00954437" w:rsidRPr="00721210" w:rsidRDefault="00954437" w:rsidP="00954437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b/>
          <w:bCs/>
          <w:color w:val="000000"/>
          <w:kern w:val="28"/>
          <w:sz w:val="26"/>
          <w:szCs w:val="26"/>
          <w:lang w:eastAsia="ru-RU"/>
        </w:rPr>
      </w:pPr>
      <w:r w:rsidRPr="0072121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и </w:t>
      </w:r>
      <w:proofErr w:type="gramStart"/>
      <w:r w:rsidR="00C824DE" w:rsidRPr="00721210">
        <w:rPr>
          <w:rFonts w:ascii="Times New Roman" w:eastAsia="Times New Roman" w:hAnsi="Times New Roman" w:cs="Arial"/>
          <w:b/>
          <w:bCs/>
          <w:color w:val="000000"/>
          <w:kern w:val="28"/>
          <w:sz w:val="26"/>
          <w:szCs w:val="26"/>
          <w:lang w:eastAsia="ru-RU"/>
        </w:rPr>
        <w:t>утверждении</w:t>
      </w:r>
      <w:proofErr w:type="gramEnd"/>
      <w:r w:rsidR="00C824DE" w:rsidRPr="00721210">
        <w:rPr>
          <w:rFonts w:ascii="Times New Roman" w:eastAsia="Times New Roman" w:hAnsi="Times New Roman" w:cs="Arial"/>
          <w:b/>
          <w:bCs/>
          <w:color w:val="000000"/>
          <w:kern w:val="28"/>
          <w:sz w:val="26"/>
          <w:szCs w:val="26"/>
          <w:lang w:eastAsia="ru-RU"/>
        </w:rPr>
        <w:t xml:space="preserve"> порядка осуществления </w:t>
      </w:r>
    </w:p>
    <w:p w:rsidR="00C824DE" w:rsidRPr="00721210" w:rsidRDefault="00C824DE" w:rsidP="00954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21210">
        <w:rPr>
          <w:rFonts w:ascii="Times New Roman" w:eastAsia="Times New Roman" w:hAnsi="Times New Roman" w:cs="Arial"/>
          <w:b/>
          <w:bCs/>
          <w:color w:val="000000"/>
          <w:kern w:val="28"/>
          <w:sz w:val="26"/>
          <w:szCs w:val="26"/>
          <w:lang w:eastAsia="ru-RU"/>
        </w:rPr>
        <w:t xml:space="preserve">ведомственного контроля в сфере закупок </w:t>
      </w:r>
    </w:p>
    <w:p w:rsidR="00C824DE" w:rsidRPr="00721210" w:rsidRDefault="00C824DE" w:rsidP="00DA27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A75E2E"/>
          <w:sz w:val="26"/>
          <w:szCs w:val="26"/>
          <w:lang w:eastAsia="ru-RU"/>
        </w:rPr>
      </w:pPr>
      <w:r w:rsidRPr="00721210">
        <w:rPr>
          <w:rFonts w:ascii="Times New Roman" w:eastAsia="Times New Roman" w:hAnsi="Times New Roman" w:cs="Times New Roman"/>
          <w:color w:val="A75E2E"/>
          <w:sz w:val="26"/>
          <w:szCs w:val="26"/>
          <w:lang w:eastAsia="ru-RU"/>
        </w:rPr>
        <w:t> </w:t>
      </w:r>
    </w:p>
    <w:p w:rsidR="00954437" w:rsidRPr="00721210" w:rsidRDefault="00954437" w:rsidP="00DA27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87EE9" w:rsidRPr="00721210" w:rsidRDefault="00587EE9" w:rsidP="00DA27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E2577" w:rsidRPr="00721210" w:rsidRDefault="00C824DE" w:rsidP="00EE2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со статьёй 100 Федерального закона от 05.04.2013 № 44-ФЗ «О контрактной системе в сфере закупок товаров, работ, услуг для обеспечения госуда</w:t>
      </w:r>
      <w:r w:rsidR="00EE2577"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рственных и муниципальных нужд», </w:t>
      </w:r>
      <w:r w:rsidR="00EE2577" w:rsidRPr="00721210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самоуправления», на основании Устава сельского поселения </w:t>
      </w:r>
      <w:r w:rsidR="00182C6E" w:rsidRPr="00721210">
        <w:rPr>
          <w:rFonts w:ascii="Times New Roman" w:hAnsi="Times New Roman" w:cs="Times New Roman"/>
          <w:sz w:val="26"/>
          <w:szCs w:val="26"/>
        </w:rPr>
        <w:t>Хулимсунт</w:t>
      </w:r>
      <w:r w:rsidR="00EE2577" w:rsidRPr="00721210">
        <w:rPr>
          <w:rFonts w:ascii="Times New Roman" w:hAnsi="Times New Roman" w:cs="Times New Roman"/>
          <w:sz w:val="26"/>
          <w:szCs w:val="26"/>
        </w:rPr>
        <w:t>:</w:t>
      </w:r>
    </w:p>
    <w:p w:rsidR="00EE2577" w:rsidRPr="00721210" w:rsidRDefault="00EE2577" w:rsidP="00EE25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577" w:rsidRPr="00721210" w:rsidRDefault="00EE2577" w:rsidP="00EE25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1210">
        <w:rPr>
          <w:rFonts w:ascii="Times New Roman" w:hAnsi="Times New Roman" w:cs="Times New Roman"/>
          <w:sz w:val="26"/>
          <w:szCs w:val="26"/>
        </w:rPr>
        <w:tab/>
        <w:t xml:space="preserve">1. Определить уполномоченным органом на осуществление ведомственного контроля в сфере закупок администрацию сельского поселения </w:t>
      </w:r>
      <w:r w:rsidR="00182C6E" w:rsidRPr="00721210">
        <w:rPr>
          <w:rFonts w:ascii="Times New Roman" w:hAnsi="Times New Roman" w:cs="Times New Roman"/>
          <w:sz w:val="26"/>
          <w:szCs w:val="26"/>
        </w:rPr>
        <w:t>Хулимсунт</w:t>
      </w:r>
      <w:r w:rsidRPr="00721210">
        <w:rPr>
          <w:rFonts w:ascii="Times New Roman" w:hAnsi="Times New Roman" w:cs="Times New Roman"/>
          <w:sz w:val="26"/>
          <w:szCs w:val="26"/>
        </w:rPr>
        <w:t>.</w:t>
      </w:r>
    </w:p>
    <w:p w:rsidR="00C824DE" w:rsidRPr="00721210" w:rsidRDefault="00EE2577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C824DE"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Утвердить порядок осуществления ведомственного контроля в сфере закупок</w:t>
      </w:r>
      <w:r w:rsidR="00182C6E"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C824DE"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приложению</w:t>
      </w:r>
      <w:r w:rsidR="00C824DE"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182C6E" w:rsidRPr="00721210" w:rsidRDefault="00182C6E" w:rsidP="00182C6E">
      <w:pPr>
        <w:pStyle w:val="31"/>
        <w:tabs>
          <w:tab w:val="left" w:pos="-709"/>
          <w:tab w:val="left" w:pos="567"/>
        </w:tabs>
        <w:spacing w:after="0"/>
        <w:ind w:left="0" w:firstLine="709"/>
        <w:jc w:val="both"/>
        <w:rPr>
          <w:sz w:val="26"/>
          <w:szCs w:val="26"/>
        </w:rPr>
      </w:pPr>
      <w:r w:rsidRPr="00721210">
        <w:rPr>
          <w:sz w:val="26"/>
          <w:szCs w:val="26"/>
        </w:rPr>
        <w:t xml:space="preserve">3. Обнародовать настоящее постановление путем размещения в общественно доступных местах и на </w:t>
      </w:r>
      <w:proofErr w:type="gramStart"/>
      <w:r w:rsidRPr="00721210">
        <w:rPr>
          <w:sz w:val="26"/>
          <w:szCs w:val="26"/>
        </w:rPr>
        <w:t>официальном</w:t>
      </w:r>
      <w:proofErr w:type="gramEnd"/>
      <w:r w:rsidRPr="00721210">
        <w:rPr>
          <w:sz w:val="26"/>
          <w:szCs w:val="26"/>
        </w:rPr>
        <w:t xml:space="preserve"> </w:t>
      </w:r>
      <w:proofErr w:type="spellStart"/>
      <w:r w:rsidRPr="00721210">
        <w:rPr>
          <w:sz w:val="26"/>
          <w:szCs w:val="26"/>
        </w:rPr>
        <w:t>веб-сайте</w:t>
      </w:r>
      <w:proofErr w:type="spellEnd"/>
      <w:r w:rsidRPr="00721210">
        <w:rPr>
          <w:sz w:val="26"/>
          <w:szCs w:val="26"/>
        </w:rPr>
        <w:t xml:space="preserve"> сельского поселения Хулимсунт.</w:t>
      </w:r>
    </w:p>
    <w:p w:rsidR="00182C6E" w:rsidRPr="00721210" w:rsidRDefault="00182C6E" w:rsidP="00182C6E">
      <w:pPr>
        <w:pStyle w:val="31"/>
        <w:tabs>
          <w:tab w:val="left" w:pos="-709"/>
          <w:tab w:val="left" w:pos="567"/>
        </w:tabs>
        <w:spacing w:after="0"/>
        <w:ind w:left="709"/>
        <w:jc w:val="both"/>
        <w:rPr>
          <w:sz w:val="26"/>
          <w:szCs w:val="26"/>
        </w:rPr>
      </w:pPr>
      <w:r w:rsidRPr="00721210">
        <w:rPr>
          <w:color w:val="000000"/>
          <w:spacing w:val="6"/>
          <w:sz w:val="26"/>
          <w:szCs w:val="26"/>
        </w:rPr>
        <w:t xml:space="preserve">4. Настоящее постановление вступает в силу после его обнародования. </w:t>
      </w:r>
    </w:p>
    <w:p w:rsidR="00182C6E" w:rsidRPr="00721210" w:rsidRDefault="00182C6E" w:rsidP="00182C6E">
      <w:pPr>
        <w:pStyle w:val="31"/>
        <w:tabs>
          <w:tab w:val="left" w:pos="-709"/>
          <w:tab w:val="left" w:pos="567"/>
        </w:tabs>
        <w:spacing w:after="0"/>
        <w:ind w:left="709"/>
        <w:jc w:val="both"/>
        <w:rPr>
          <w:sz w:val="26"/>
          <w:szCs w:val="26"/>
        </w:rPr>
      </w:pPr>
      <w:r w:rsidRPr="00721210">
        <w:rPr>
          <w:sz w:val="26"/>
          <w:szCs w:val="26"/>
        </w:rPr>
        <w:t xml:space="preserve">5. </w:t>
      </w:r>
      <w:proofErr w:type="gramStart"/>
      <w:r w:rsidRPr="00721210">
        <w:rPr>
          <w:sz w:val="26"/>
          <w:szCs w:val="26"/>
        </w:rPr>
        <w:t>Контроль за</w:t>
      </w:r>
      <w:proofErr w:type="gramEnd"/>
      <w:r w:rsidRPr="00721210">
        <w:rPr>
          <w:sz w:val="26"/>
          <w:szCs w:val="26"/>
        </w:rPr>
        <w:t xml:space="preserve"> выполнением постановления оставляю за собой.</w:t>
      </w:r>
    </w:p>
    <w:p w:rsidR="00182C6E" w:rsidRPr="00721210" w:rsidRDefault="00182C6E" w:rsidP="00182C6E">
      <w:pPr>
        <w:pStyle w:val="31"/>
        <w:ind w:left="0"/>
        <w:jc w:val="both"/>
        <w:rPr>
          <w:sz w:val="26"/>
          <w:szCs w:val="26"/>
        </w:rPr>
      </w:pPr>
    </w:p>
    <w:p w:rsidR="00182C6E" w:rsidRPr="00721210" w:rsidRDefault="00182C6E" w:rsidP="00182C6E">
      <w:pPr>
        <w:pStyle w:val="31"/>
        <w:ind w:left="0"/>
        <w:jc w:val="both"/>
        <w:rPr>
          <w:sz w:val="26"/>
          <w:szCs w:val="26"/>
        </w:rPr>
      </w:pPr>
    </w:p>
    <w:p w:rsidR="00182C6E" w:rsidRDefault="00182C6E" w:rsidP="00182C6E">
      <w:pPr>
        <w:pStyle w:val="31"/>
        <w:ind w:left="0"/>
        <w:jc w:val="both"/>
        <w:rPr>
          <w:sz w:val="26"/>
          <w:szCs w:val="26"/>
        </w:rPr>
      </w:pPr>
    </w:p>
    <w:p w:rsidR="00721210" w:rsidRPr="00721210" w:rsidRDefault="00721210" w:rsidP="00182C6E">
      <w:pPr>
        <w:pStyle w:val="31"/>
        <w:ind w:left="0"/>
        <w:jc w:val="both"/>
        <w:rPr>
          <w:sz w:val="26"/>
          <w:szCs w:val="26"/>
        </w:rPr>
      </w:pPr>
    </w:p>
    <w:p w:rsidR="00182C6E" w:rsidRPr="00721210" w:rsidRDefault="00721210" w:rsidP="00182C6E">
      <w:pPr>
        <w:tabs>
          <w:tab w:val="left" w:pos="1418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="00182C6E" w:rsidRPr="00721210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="00182C6E" w:rsidRPr="00721210">
        <w:rPr>
          <w:rFonts w:ascii="Times New Roman" w:hAnsi="Times New Roman" w:cs="Times New Roman"/>
          <w:sz w:val="26"/>
          <w:szCs w:val="26"/>
        </w:rPr>
        <w:t xml:space="preserve">поселения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К.А.Аракелян</w:t>
      </w:r>
    </w:p>
    <w:p w:rsidR="00393BA4" w:rsidRPr="00721210" w:rsidRDefault="00393BA4" w:rsidP="00182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93BA4" w:rsidRPr="00721210" w:rsidRDefault="00393BA4" w:rsidP="00F525D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93BA4" w:rsidRPr="00721210" w:rsidRDefault="00393BA4" w:rsidP="00F525D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93BA4" w:rsidRPr="00721210" w:rsidRDefault="00393BA4" w:rsidP="00F525D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93BA4" w:rsidRPr="00721210" w:rsidRDefault="00393BA4" w:rsidP="00F525D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87EE9" w:rsidRPr="00721210" w:rsidRDefault="00587EE9" w:rsidP="00F525D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21210" w:rsidRPr="00721210" w:rsidRDefault="00721210" w:rsidP="00F525D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21210" w:rsidRPr="00721210" w:rsidRDefault="00721210" w:rsidP="00F525D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21210" w:rsidRPr="00721210" w:rsidRDefault="00721210" w:rsidP="00F525D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21210" w:rsidRPr="00721210" w:rsidRDefault="00721210" w:rsidP="00F525D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21210" w:rsidRPr="00721210" w:rsidRDefault="00721210" w:rsidP="00F525D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E2577" w:rsidRPr="00721210" w:rsidRDefault="00C824DE" w:rsidP="00F525D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  <w:r w:rsidR="00EE2577" w:rsidRPr="00721210">
        <w:rPr>
          <w:rFonts w:ascii="Times New Roman" w:hAnsi="Times New Roman" w:cs="Times New Roman"/>
          <w:sz w:val="26"/>
          <w:szCs w:val="26"/>
          <w:lang w:eastAsia="ru-RU"/>
        </w:rPr>
        <w:t>Приложение</w:t>
      </w:r>
    </w:p>
    <w:p w:rsidR="00EE2577" w:rsidRPr="00721210" w:rsidRDefault="00EE2577" w:rsidP="00EE2577">
      <w:pPr>
        <w:tabs>
          <w:tab w:val="left" w:pos="822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721210">
        <w:rPr>
          <w:rFonts w:ascii="Times New Roman" w:hAnsi="Times New Roman" w:cs="Times New Roman"/>
          <w:sz w:val="26"/>
          <w:szCs w:val="26"/>
          <w:lang w:eastAsia="ru-RU"/>
        </w:rPr>
        <w:t xml:space="preserve">к постановлению </w:t>
      </w:r>
      <w:r w:rsidR="00721210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721210">
        <w:rPr>
          <w:rFonts w:ascii="Times New Roman" w:hAnsi="Times New Roman" w:cs="Times New Roman"/>
          <w:sz w:val="26"/>
          <w:szCs w:val="26"/>
          <w:lang w:eastAsia="ru-RU"/>
        </w:rPr>
        <w:t xml:space="preserve">дминистрации </w:t>
      </w:r>
    </w:p>
    <w:p w:rsidR="00EE2577" w:rsidRPr="00721210" w:rsidRDefault="00EE2577" w:rsidP="00EE2577">
      <w:pPr>
        <w:tabs>
          <w:tab w:val="left" w:pos="822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721210">
        <w:rPr>
          <w:rFonts w:ascii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721210">
        <w:rPr>
          <w:rFonts w:ascii="Times New Roman" w:hAnsi="Times New Roman" w:cs="Times New Roman"/>
          <w:sz w:val="26"/>
          <w:szCs w:val="26"/>
          <w:lang w:eastAsia="ru-RU"/>
        </w:rPr>
        <w:t>Хулимсунт</w:t>
      </w:r>
    </w:p>
    <w:p w:rsidR="00587EE9" w:rsidRPr="00721210" w:rsidRDefault="00587EE9" w:rsidP="00587EE9">
      <w:pPr>
        <w:tabs>
          <w:tab w:val="left" w:pos="822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721210">
        <w:rPr>
          <w:rFonts w:ascii="Times New Roman" w:hAnsi="Times New Roman"/>
          <w:sz w:val="26"/>
          <w:szCs w:val="26"/>
        </w:rPr>
        <w:t xml:space="preserve">от </w:t>
      </w:r>
      <w:r w:rsidR="00721210">
        <w:rPr>
          <w:rFonts w:ascii="Times New Roman" w:hAnsi="Times New Roman"/>
          <w:sz w:val="26"/>
          <w:szCs w:val="26"/>
        </w:rPr>
        <w:t>14</w:t>
      </w:r>
      <w:r w:rsidRPr="00721210">
        <w:rPr>
          <w:rFonts w:ascii="Times New Roman" w:hAnsi="Times New Roman"/>
          <w:sz w:val="26"/>
          <w:szCs w:val="26"/>
        </w:rPr>
        <w:t>.05.201</w:t>
      </w:r>
      <w:r w:rsidR="00721210">
        <w:rPr>
          <w:rFonts w:ascii="Times New Roman" w:hAnsi="Times New Roman"/>
          <w:sz w:val="26"/>
          <w:szCs w:val="26"/>
        </w:rPr>
        <w:t>8</w:t>
      </w:r>
      <w:r w:rsidRPr="00721210">
        <w:rPr>
          <w:rFonts w:ascii="Times New Roman" w:hAnsi="Times New Roman"/>
          <w:sz w:val="26"/>
          <w:szCs w:val="26"/>
        </w:rPr>
        <w:t xml:space="preserve"> г. № </w:t>
      </w:r>
      <w:r w:rsidR="00721210">
        <w:rPr>
          <w:rFonts w:ascii="Times New Roman" w:hAnsi="Times New Roman"/>
          <w:sz w:val="26"/>
          <w:szCs w:val="26"/>
        </w:rPr>
        <w:t>33</w:t>
      </w:r>
    </w:p>
    <w:p w:rsidR="00C824DE" w:rsidRPr="00721210" w:rsidRDefault="00C824DE" w:rsidP="00DA27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824DE" w:rsidRPr="00721210" w:rsidRDefault="00C824DE" w:rsidP="00DA27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824DE" w:rsidRPr="00721210" w:rsidRDefault="00C824DE" w:rsidP="00B14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2121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ПОРЯДОК</w:t>
      </w:r>
    </w:p>
    <w:p w:rsidR="00EE2577" w:rsidRPr="00721210" w:rsidRDefault="00B140E7" w:rsidP="00B14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2121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ОСУЩЕСТВЛЕНИЯ ВЕДОМСТВЕННОГО КОНТРОЛЯ В СФЕРЕ ЗАКУПОК</w:t>
      </w:r>
    </w:p>
    <w:p w:rsidR="00C824DE" w:rsidRPr="00721210" w:rsidRDefault="00C824DE" w:rsidP="00DA27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2121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</w:p>
    <w:p w:rsidR="00C824DE" w:rsidRDefault="00C824DE" w:rsidP="00B14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2121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I. Общие положения</w:t>
      </w:r>
    </w:p>
    <w:p w:rsidR="00721210" w:rsidRPr="00721210" w:rsidRDefault="00721210" w:rsidP="00B14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824DE" w:rsidRPr="00721210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Настоящий Порядок устанавливает правила осуществления </w:t>
      </w:r>
      <w:r w:rsidR="00EE2577" w:rsidRPr="00721210">
        <w:rPr>
          <w:rFonts w:ascii="Times New Roman" w:hAnsi="Times New Roman" w:cs="Times New Roman"/>
          <w:sz w:val="26"/>
          <w:szCs w:val="26"/>
        </w:rPr>
        <w:t>администраци</w:t>
      </w:r>
      <w:r w:rsidR="00F525DE" w:rsidRPr="00721210">
        <w:rPr>
          <w:rFonts w:ascii="Times New Roman" w:hAnsi="Times New Roman" w:cs="Times New Roman"/>
          <w:sz w:val="26"/>
          <w:szCs w:val="26"/>
        </w:rPr>
        <w:t>ей с</w:t>
      </w:r>
      <w:r w:rsidR="00EE2577" w:rsidRPr="00721210">
        <w:rPr>
          <w:rFonts w:ascii="Times New Roman" w:hAnsi="Times New Roman" w:cs="Times New Roman"/>
          <w:sz w:val="26"/>
          <w:szCs w:val="26"/>
        </w:rPr>
        <w:t xml:space="preserve">ельского поселения </w:t>
      </w:r>
      <w:r w:rsidR="00721210">
        <w:rPr>
          <w:rFonts w:ascii="Times New Roman" w:hAnsi="Times New Roman" w:cs="Times New Roman"/>
          <w:sz w:val="26"/>
          <w:szCs w:val="26"/>
        </w:rPr>
        <w:t>Хулимсунт</w:t>
      </w:r>
      <w:r w:rsidR="00EE2577"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-</w:t>
      </w:r>
      <w:r w:rsidR="00EE2577"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администрация) ведомственного контроля в сфере закупок товаров, работ, услуг для обеспечения муниципальных нужд (далее соответственно - Порядок, закупки). </w:t>
      </w:r>
    </w:p>
    <w:p w:rsidR="00C824DE" w:rsidRPr="00721210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Порядок разработан в целях повышения эффективности, результативности осуществления закупок, обеспечения гласности и прозрачности осуществления закупок, предотвращения коррупции и других злоупотреблений в сфере закупок. </w:t>
      </w:r>
    </w:p>
    <w:p w:rsidR="00C824DE" w:rsidRPr="00721210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Предметом ведомственного контроля в сфере закупок является соблюдение заказчиками, подведомственными администрации (далее - подведомственные заказчики), требований законодательства Российской Федерации и иных нормативных правовых актов о контрактной системе в сфере закупок. </w:t>
      </w:r>
    </w:p>
    <w:p w:rsidR="00C824DE" w:rsidRPr="00721210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При осуществлении ведомственного контроля администрация осуществля</w:t>
      </w:r>
      <w:r w:rsidR="00EE2577"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 проверку:</w:t>
      </w:r>
    </w:p>
    <w:p w:rsidR="00C824DE" w:rsidRPr="00721210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</w:t>
      </w:r>
      <w:r w:rsidR="00423AEC"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исполнения подведомственными заказчиками,</w:t>
      </w:r>
      <w:r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установленных</w:t>
      </w:r>
      <w:r w:rsidR="00EE2577"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законодательством Российской Федерации и иными нормативными правовыми актами о контрактной системе в сфере закупок обязанностей по планированию и осуществлению закупок;</w:t>
      </w:r>
    </w:p>
    <w:p w:rsidR="00C824DE" w:rsidRPr="00721210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обоснованности закупок, включая обоснованность объекта закупки, начальной (максимальной) цены контракта, цены контракта, заключаемого с единственным поставщиком, способа определения поставщика (подрядчика, исполнителя); </w:t>
      </w:r>
      <w:proofErr w:type="gramEnd"/>
    </w:p>
    <w:p w:rsidR="00C824DE" w:rsidRPr="00721210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соблюдения правил нормирования в сфере закупок;</w:t>
      </w:r>
    </w:p>
    <w:p w:rsidR="00C824DE" w:rsidRPr="00721210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соблюдения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C824DE" w:rsidRPr="00721210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соблюдения осуществления закупок у субъектов малого предпринимательства, социально ориентированных некоммерческих организаций;</w:t>
      </w:r>
    </w:p>
    <w:p w:rsidR="00C824DE" w:rsidRPr="00721210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6)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C824DE" w:rsidRPr="00721210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7) соответствия поставленных товаров, выполненных работ и оказанных услуг условиям контрактов, достижение целей закупки, а также целевого использования поставленных товаров, выполненных работ и оказанных услуг;</w:t>
      </w:r>
    </w:p>
    <w:p w:rsidR="00C824DE" w:rsidRPr="00721210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8) соблюдения ограничений и запретов, установленных законодательством Российской Федерации и иными нормативными правовыми актами о контрактной системе в сфере закупок;</w:t>
      </w:r>
    </w:p>
    <w:p w:rsidR="00C824DE" w:rsidRPr="00721210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9) соответствия закупаемой продукции ожидаемым результатам программ </w:t>
      </w:r>
      <w:r w:rsidR="00EE2577"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</w:t>
      </w:r>
      <w:r w:rsidR="00251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Хулимсунт</w:t>
      </w:r>
      <w:r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 ожидаемым результатам реализации основных мероприятий программ в целом, в том числе в части объема закупаемой продукции, соответствия планов-графиков закупок планов реализации и детальным планам-графикам реализации программ, в рамках которых они осуществляются.</w:t>
      </w:r>
    </w:p>
    <w:p w:rsidR="00C824DE" w:rsidRPr="00721210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Ведомственный контроль осуществляется администрацией за её подведомственными заказчиками не менее одного раза в три года. </w:t>
      </w:r>
    </w:p>
    <w:p w:rsidR="00C824DE" w:rsidRPr="00721210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Ведомственный контроль осуществляется в форме проведения плановых и внеплановых проверок подведомственных заказчиков.</w:t>
      </w:r>
    </w:p>
    <w:p w:rsidR="00C824DE" w:rsidRPr="00721210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 Проведения плановых и внеплановых проверок подведомственных заказчиков осуществляется группой, включающей в себя должностных лиц администрации, а также в случае необходимости, иных привлеченных к проведению проверок лиц. Группу возглавляет руководитель. </w:t>
      </w:r>
    </w:p>
    <w:p w:rsidR="00C824DE" w:rsidRPr="00721210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 Решения о проведении проверок, определении должностных лиц, уполномоченных на проведение проверок (далее – должностное лицо), утверждении состава Группы, изменениях состава Группы, утверждении сроков осуществления ведомственного контроля, изменениях сроков осуществления ведомственного контроля определяются </w:t>
      </w:r>
      <w:r w:rsidR="007A4194"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распоряжением</w:t>
      </w:r>
      <w:r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администрации.</w:t>
      </w:r>
    </w:p>
    <w:p w:rsidR="00954437" w:rsidRPr="00721210" w:rsidRDefault="00954437" w:rsidP="00DA27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824DE" w:rsidRPr="00721210" w:rsidRDefault="00C824DE" w:rsidP="0095443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2121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II. Проведение плановых проверок</w:t>
      </w:r>
    </w:p>
    <w:p w:rsidR="009B6D00" w:rsidRPr="00721210" w:rsidRDefault="009B6D00" w:rsidP="006E25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824DE" w:rsidRPr="00721210" w:rsidRDefault="00C824DE" w:rsidP="006E25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9. Плановые проверки осуществляются на основании плана проверок, утверждаемого </w:t>
      </w:r>
      <w:r w:rsidR="00565E26"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распоряжением </w:t>
      </w:r>
      <w:r w:rsidR="00565E26" w:rsidRPr="00721210"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</w:t>
      </w:r>
      <w:r w:rsidR="00251D47">
        <w:rPr>
          <w:rFonts w:ascii="Times New Roman" w:hAnsi="Times New Roman" w:cs="Times New Roman"/>
          <w:sz w:val="26"/>
          <w:szCs w:val="26"/>
        </w:rPr>
        <w:t>Хулимсунт</w:t>
      </w:r>
      <w:r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C824DE" w:rsidRPr="00721210" w:rsidRDefault="00C824DE" w:rsidP="006E25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План проверок должен содержать следующие сведения:</w:t>
      </w:r>
    </w:p>
    <w:p w:rsidR="00C824DE" w:rsidRPr="00721210" w:rsidRDefault="00C824DE" w:rsidP="006E25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наименование органа осуществляющего проверку;</w:t>
      </w:r>
    </w:p>
    <w:p w:rsidR="00C824DE" w:rsidRPr="00721210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наименование, идентификационный номер налогоплательщика (ИНН), адрес местонахождения подведомственного заказчика, в отношении которого принято решение о проведении проверок; </w:t>
      </w:r>
    </w:p>
    <w:p w:rsidR="00C824DE" w:rsidRPr="00721210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месяц начала проведения проверки.</w:t>
      </w:r>
    </w:p>
    <w:p w:rsidR="00C824DE" w:rsidRPr="00721210" w:rsidRDefault="00C824DE" w:rsidP="009B6D0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</w:t>
      </w:r>
      <w:r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План проверок должен быть размещен не позднее пяти рабочих дней со дня его утверждения на официальном сайте администрации, в сети Интернет.</w:t>
      </w:r>
    </w:p>
    <w:p w:rsidR="009B6D00" w:rsidRPr="00721210" w:rsidRDefault="009B6D00" w:rsidP="009B6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1210">
        <w:rPr>
          <w:rFonts w:ascii="Times New Roman" w:hAnsi="Times New Roman" w:cs="Times New Roman"/>
          <w:sz w:val="26"/>
          <w:szCs w:val="26"/>
        </w:rPr>
        <w:t>11.1. В рамках плановой проверки обеспечивается проведение:</w:t>
      </w:r>
    </w:p>
    <w:p w:rsidR="009B6D00" w:rsidRPr="00721210" w:rsidRDefault="009B6D00" w:rsidP="009B6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1210">
        <w:rPr>
          <w:rFonts w:ascii="Times New Roman" w:hAnsi="Times New Roman" w:cs="Times New Roman"/>
          <w:sz w:val="26"/>
          <w:szCs w:val="26"/>
        </w:rPr>
        <w:t>- текущего контроля приемки приоритетных направлений закупаемых товаров, работ, услуг, в том числе осмотра осуществления учреждениями приемки товаров, работ, услуг;</w:t>
      </w:r>
    </w:p>
    <w:p w:rsidR="009B6D00" w:rsidRPr="00721210" w:rsidRDefault="009B6D00" w:rsidP="009B6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1210">
        <w:rPr>
          <w:rFonts w:ascii="Times New Roman" w:hAnsi="Times New Roman" w:cs="Times New Roman"/>
          <w:sz w:val="26"/>
          <w:szCs w:val="26"/>
        </w:rPr>
        <w:t>- последующего контроля отчетных документов принятых товаров, работ, услуг с учетом результатов фото-видеосъемки и (или) проведение осмотра результатов фактического исполнения контрактов, в том числе фактической передачи и качества закупленных товаров, работ, услуг.</w:t>
      </w:r>
    </w:p>
    <w:p w:rsidR="00C824DE" w:rsidRPr="00721210" w:rsidRDefault="00C824DE" w:rsidP="009B6D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12. Результаты проверок оформляются актом (далее - акт проверки) в сроки, установленные </w:t>
      </w:r>
      <w:r w:rsidR="00045166"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распоряжением о пр</w:t>
      </w:r>
      <w:r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оведении проверки.</w:t>
      </w:r>
    </w:p>
    <w:p w:rsidR="00C824DE" w:rsidRPr="00721210" w:rsidRDefault="00C824DE" w:rsidP="009B6D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13. </w:t>
      </w:r>
      <w:proofErr w:type="gramStart"/>
      <w:r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 проверки состоит из вводной, мотивировочной и резолютивной частей.</w:t>
      </w:r>
      <w:proofErr w:type="gramEnd"/>
    </w:p>
    <w:p w:rsidR="00C824DE" w:rsidRPr="00721210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Вводная часть акта проверки должна содержать:</w:t>
      </w:r>
    </w:p>
    <w:p w:rsidR="00C824DE" w:rsidRPr="00721210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наименование органа осуществляющего ведомственный контроль в сфере закупок;</w:t>
      </w:r>
    </w:p>
    <w:p w:rsidR="00C824DE" w:rsidRPr="00721210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номер, дату и место составления акта;</w:t>
      </w:r>
    </w:p>
    <w:p w:rsidR="00C824DE" w:rsidRPr="00721210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в) дату и номер </w:t>
      </w:r>
      <w:r w:rsidR="00045166"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распоряжения</w:t>
      </w:r>
      <w:r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проведении проверки;</w:t>
      </w:r>
    </w:p>
    <w:p w:rsidR="00C824DE" w:rsidRPr="00721210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методы проведения ведомственного контроля (тематического и комплексного характера);</w:t>
      </w:r>
    </w:p>
    <w:p w:rsidR="00C824DE" w:rsidRPr="00721210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способы проведения контроля (сплошная проверка, выборочная проверка);</w:t>
      </w:r>
    </w:p>
    <w:p w:rsidR="00C824DE" w:rsidRPr="00721210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е) основания, цели и сроки осуществления плановой проверки;</w:t>
      </w:r>
    </w:p>
    <w:p w:rsidR="00C824DE" w:rsidRPr="00721210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ж) период проведения проверки;</w:t>
      </w:r>
    </w:p>
    <w:p w:rsidR="00C824DE" w:rsidRPr="00721210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з) фамилии, имена, отчества (при наличии), наименование должностей членов Группы, проводивших проверку;</w:t>
      </w:r>
    </w:p>
    <w:p w:rsidR="00C824DE" w:rsidRPr="00721210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и) наименование, адрес местонахождения подведомственного заказчика, в отношении которого принято решение о проведении проверки, или наименование, адрес местонахождения лиц подведомственных заказчиков, осуществляющих в соответствии с законодательством Российской Федерации о контрактной системе в сфере товаров, работ, услуг для обеспечения муниципальных нужд, функцию по осуществлению закупок.</w:t>
      </w:r>
    </w:p>
    <w:p w:rsidR="00C824DE" w:rsidRPr="00721210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В мотивировочной части акта проверки должны быть указаны: </w:t>
      </w:r>
    </w:p>
    <w:p w:rsidR="00C824DE" w:rsidRPr="00721210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обстоятельства, установленные при проведении проверки и обосновывающие выводы Группы;</w:t>
      </w:r>
    </w:p>
    <w:p w:rsidR="00C824DE" w:rsidRPr="00721210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нормы законодательства, которыми руководствовалось Группа при принятии решения;</w:t>
      </w:r>
    </w:p>
    <w:p w:rsidR="00C824DE" w:rsidRPr="00721210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сведения о нарушении требований законодательства о контрактной системе в сфере товаров, работ, услуг для обеспечения муниципальных нужд, оценка этих нарушений.</w:t>
      </w:r>
    </w:p>
    <w:p w:rsidR="00C824DE" w:rsidRPr="00721210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Резолютивная часть акта проверки должна содержать:</w:t>
      </w:r>
    </w:p>
    <w:p w:rsidR="00C824DE" w:rsidRPr="00721210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выводы Группы о наличии (отсутствии) со стороны лиц, действия (бездействие) которые проверяются, нарушений законодательства о контрактной системе в сфере товаров, работ, услуг для обеспечения муниципальных нужд со ссылкой на конкретные нормы законодательства о контрактной системе в сфере товаров, работ, услуг для обеспечения муниципальных нужд, нарушение которых было установлено в результате проведения проверки;</w:t>
      </w:r>
      <w:proofErr w:type="gramEnd"/>
    </w:p>
    <w:p w:rsidR="00C824DE" w:rsidRPr="00721210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выводы Группы о необходимости привлечения лиц к дисциплинарной ответственности, о целесообразности передачи вопросов о возбуждении дела об административном правонарушении, применении других мер по устранению нарушений, в том числе об обращении с иском в суд, передаче материалов в правоохранительные органы.</w:t>
      </w:r>
    </w:p>
    <w:p w:rsidR="00C824DE" w:rsidRPr="00721210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14. Акт проверки составляется в двух экземплярах, подписывается всеми членами Группы и направляется </w:t>
      </w:r>
      <w:r w:rsidR="00251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="007B001E"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лаве сельского поселения </w:t>
      </w:r>
      <w:r w:rsidR="00251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Хулимсунт</w:t>
      </w:r>
      <w:r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информации.</w:t>
      </w:r>
    </w:p>
    <w:p w:rsidR="00C824DE" w:rsidRPr="00721210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15. Акт проверки направляется подведомственному заказчику, в отношении которого проведена проверка, в срок не позднее пяти рабочих дней со дня его подписания.</w:t>
      </w:r>
    </w:p>
    <w:p w:rsidR="00C824DE" w:rsidRPr="00721210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16. При наличии возражений или замечаний в отношении акта проверки подписывающее его уполномоченное лицо подведомственного заказчика делает об этом оговорку перед своей подписью. Срок предоставления протокола разногласий не может превышать 10 рабочих дней со дн</w:t>
      </w:r>
      <w:r w:rsidR="007B001E"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вручения акта проверки. Группа</w:t>
      </w:r>
      <w:r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обязана проверить правильность фактов, изложенных в протоколе разногласий, и подготовить по ним мотивированный ответ. Срок подготовки ответа на протокол разногласий не может превышать 10 рабочих дней с момента получения протокола разногласий.</w:t>
      </w:r>
    </w:p>
    <w:p w:rsidR="00C824DE" w:rsidRPr="00721210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17. Акт проверки должен быть размещен не позднее десяти рабочих дней со дня его подписания на официальном сайте администрации, в сети Интернет. В случае получения протокола разногласий от подведомственного заказчика по фактам, изложенным в акте проверки, не позднее десяти рабочих дней со дня ответа администрации на протокол разногласий.</w:t>
      </w:r>
    </w:p>
    <w:p w:rsidR="00C824DE" w:rsidRPr="00721210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18. Материалы проверки подлежат хранению 3 года.</w:t>
      </w:r>
    </w:p>
    <w:p w:rsidR="00C824DE" w:rsidRPr="00721210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19. При несоблюдении требований настоящего Порядка лица, входящие в состав Группы, несут ответственность в соответствии с действующим законодательством Российской Федерации.</w:t>
      </w:r>
    </w:p>
    <w:p w:rsidR="00C824DE" w:rsidRPr="00721210" w:rsidRDefault="00C824DE" w:rsidP="00DA27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824DE" w:rsidRDefault="00C824DE" w:rsidP="00EE25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2121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III. Проведение внеплановых проверок</w:t>
      </w:r>
    </w:p>
    <w:p w:rsidR="00251D47" w:rsidRPr="00721210" w:rsidRDefault="00251D47" w:rsidP="00EE25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824DE" w:rsidRPr="00721210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20. Основанием для проведения внеплановых проверок являются:</w:t>
      </w:r>
    </w:p>
    <w:p w:rsidR="00C824DE" w:rsidRPr="00721210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истечения срока устранения нарушений, указанного в ранее изданном </w:t>
      </w:r>
      <w:r w:rsidR="00A61597"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распоряжении</w:t>
      </w:r>
      <w:r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об устранении нарушений подведомственным заказчиком проверки;</w:t>
      </w:r>
    </w:p>
    <w:p w:rsidR="00C824DE" w:rsidRPr="00721210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</w:t>
      </w:r>
      <w:r w:rsidR="00BF181A"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распоряжение</w:t>
      </w:r>
      <w:r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администрации, изданное в соответствии с поручениями </w:t>
      </w:r>
      <w:r w:rsidR="00251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лавы </w:t>
      </w:r>
      <w:r w:rsidR="00BF181A"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</w:t>
      </w:r>
      <w:r w:rsidR="00251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Хулимсунт</w:t>
      </w:r>
      <w:r w:rsidR="00BF181A"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основании требования прокурора о проведении внеплановой проверки в рамках надзора за исполнением законом;</w:t>
      </w:r>
    </w:p>
    <w:p w:rsidR="00C824DE" w:rsidRPr="00721210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поступление в администрацию информации о фактах, содержащих признаки административного правонарушения, о нарушении подведомственным заказчиком обязательных требований в сфере закупок товаров, работ, услуг для обеспечения муниципальных нужд.</w:t>
      </w:r>
    </w:p>
    <w:p w:rsidR="00C824DE" w:rsidRPr="00721210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21. По результатам внеплановой проверки Группа руководствуется в своей деятельности пунктами 12-19 настоящего Порядка.</w:t>
      </w:r>
    </w:p>
    <w:p w:rsidR="00EE2577" w:rsidRPr="00721210" w:rsidRDefault="00EE2577" w:rsidP="00DA27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824DE" w:rsidRDefault="00C824DE" w:rsidP="00853F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0" w:name="_GoBack"/>
      <w:bookmarkEnd w:id="0"/>
      <w:r w:rsidRPr="0072121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IV. Принятие мер</w:t>
      </w:r>
    </w:p>
    <w:p w:rsidR="00251D47" w:rsidRPr="00721210" w:rsidRDefault="00251D47" w:rsidP="00853F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824DE" w:rsidRPr="00721210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22. При выявлении нарушений в деятельности руководителя подведомственного заказчика информация о выявленных нарушениях направляется Группой </w:t>
      </w:r>
      <w:r w:rsidR="00251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="00447B2A"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лаве сельского поселения </w:t>
      </w:r>
      <w:r w:rsidR="00251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Хулимсунт</w:t>
      </w:r>
      <w:r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целях принятия мер для привлечения виновного лица к дисциплинарной ответственности.</w:t>
      </w:r>
    </w:p>
    <w:p w:rsidR="00C824DE" w:rsidRPr="00721210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23. По результатам проведения проверок, материалы, содержащие признаки состава административного правонарушения передаются </w:t>
      </w:r>
      <w:r w:rsidR="00251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лаве </w:t>
      </w:r>
      <w:r w:rsidR="00447B2A"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</w:t>
      </w:r>
      <w:r w:rsidR="00251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Хулимсунт</w:t>
      </w:r>
      <w:r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для принятия решения о возбуждении дела об административном правонарушении.</w:t>
      </w:r>
    </w:p>
    <w:p w:rsidR="00C824DE" w:rsidRPr="00721210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24. По результатам проведения проверки, материалы, содержащие признаки уголовного преступления, передаются администрацией в правоохранительные органы, в порядке, установленном законодательством Российской Федерации.</w:t>
      </w:r>
    </w:p>
    <w:p w:rsidR="00873632" w:rsidRPr="00721210" w:rsidRDefault="00873632" w:rsidP="00EE2577">
      <w:pPr>
        <w:spacing w:after="0" w:line="240" w:lineRule="auto"/>
        <w:jc w:val="both"/>
        <w:rPr>
          <w:sz w:val="26"/>
          <w:szCs w:val="26"/>
        </w:rPr>
      </w:pPr>
    </w:p>
    <w:p w:rsidR="00184163" w:rsidRPr="00721210" w:rsidRDefault="00184163" w:rsidP="00EE2577">
      <w:pPr>
        <w:spacing w:after="0" w:line="240" w:lineRule="auto"/>
        <w:jc w:val="both"/>
        <w:rPr>
          <w:sz w:val="26"/>
          <w:szCs w:val="26"/>
        </w:rPr>
      </w:pPr>
    </w:p>
    <w:sectPr w:rsidR="00184163" w:rsidRPr="00721210" w:rsidSect="0095443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29D"/>
    <w:rsid w:val="00045166"/>
    <w:rsid w:val="00155D3A"/>
    <w:rsid w:val="00182C6E"/>
    <w:rsid w:val="00184163"/>
    <w:rsid w:val="001C719D"/>
    <w:rsid w:val="001E0477"/>
    <w:rsid w:val="00204052"/>
    <w:rsid w:val="00251D47"/>
    <w:rsid w:val="00274471"/>
    <w:rsid w:val="002D315F"/>
    <w:rsid w:val="00320F3C"/>
    <w:rsid w:val="00340947"/>
    <w:rsid w:val="00342827"/>
    <w:rsid w:val="003548A2"/>
    <w:rsid w:val="00372CA2"/>
    <w:rsid w:val="003748A5"/>
    <w:rsid w:val="00393BA4"/>
    <w:rsid w:val="00423AEC"/>
    <w:rsid w:val="00447B2A"/>
    <w:rsid w:val="00463864"/>
    <w:rsid w:val="004B278F"/>
    <w:rsid w:val="004C63DD"/>
    <w:rsid w:val="004D3A29"/>
    <w:rsid w:val="00541E62"/>
    <w:rsid w:val="0055429D"/>
    <w:rsid w:val="00565E26"/>
    <w:rsid w:val="0058328D"/>
    <w:rsid w:val="00587EE9"/>
    <w:rsid w:val="005C529C"/>
    <w:rsid w:val="00632A2D"/>
    <w:rsid w:val="00650877"/>
    <w:rsid w:val="00664E2F"/>
    <w:rsid w:val="006764C2"/>
    <w:rsid w:val="006D735F"/>
    <w:rsid w:val="006E251E"/>
    <w:rsid w:val="006E7B73"/>
    <w:rsid w:val="00721210"/>
    <w:rsid w:val="0074083C"/>
    <w:rsid w:val="007837FB"/>
    <w:rsid w:val="007A4194"/>
    <w:rsid w:val="007B001E"/>
    <w:rsid w:val="00853F4A"/>
    <w:rsid w:val="00863FD2"/>
    <w:rsid w:val="00873632"/>
    <w:rsid w:val="009077AB"/>
    <w:rsid w:val="009376F0"/>
    <w:rsid w:val="00954437"/>
    <w:rsid w:val="009B0BFF"/>
    <w:rsid w:val="009B6D00"/>
    <w:rsid w:val="00A00F92"/>
    <w:rsid w:val="00A61597"/>
    <w:rsid w:val="00A6602A"/>
    <w:rsid w:val="00AA0EBA"/>
    <w:rsid w:val="00AB1A2E"/>
    <w:rsid w:val="00AE3173"/>
    <w:rsid w:val="00AE4C21"/>
    <w:rsid w:val="00B140E7"/>
    <w:rsid w:val="00BA7B66"/>
    <w:rsid w:val="00BF181A"/>
    <w:rsid w:val="00C12D06"/>
    <w:rsid w:val="00C470DE"/>
    <w:rsid w:val="00C502B7"/>
    <w:rsid w:val="00C66F3B"/>
    <w:rsid w:val="00C824D1"/>
    <w:rsid w:val="00C824DE"/>
    <w:rsid w:val="00C92AB3"/>
    <w:rsid w:val="00C94873"/>
    <w:rsid w:val="00CC15CC"/>
    <w:rsid w:val="00D022CD"/>
    <w:rsid w:val="00D16ADC"/>
    <w:rsid w:val="00D20A34"/>
    <w:rsid w:val="00D50DD2"/>
    <w:rsid w:val="00D95B9F"/>
    <w:rsid w:val="00DA275D"/>
    <w:rsid w:val="00DB3B95"/>
    <w:rsid w:val="00DB47EC"/>
    <w:rsid w:val="00E32AFC"/>
    <w:rsid w:val="00EC593B"/>
    <w:rsid w:val="00ED42AB"/>
    <w:rsid w:val="00EE0228"/>
    <w:rsid w:val="00EE2577"/>
    <w:rsid w:val="00EF1833"/>
    <w:rsid w:val="00F525DE"/>
    <w:rsid w:val="00FB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DE"/>
  </w:style>
  <w:style w:type="paragraph" w:styleId="1">
    <w:name w:val="heading 1"/>
    <w:basedOn w:val="a"/>
    <w:next w:val="a"/>
    <w:link w:val="10"/>
    <w:qFormat/>
    <w:rsid w:val="0095443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2C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275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54437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paragraph" w:styleId="a5">
    <w:name w:val="List Paragraph"/>
    <w:basedOn w:val="a"/>
    <w:uiPriority w:val="34"/>
    <w:qFormat/>
    <w:rsid w:val="00EE2577"/>
    <w:pPr>
      <w:ind w:left="720"/>
      <w:contextualSpacing/>
    </w:pPr>
  </w:style>
  <w:style w:type="paragraph" w:customStyle="1" w:styleId="ConsPlusNonformat">
    <w:name w:val="ConsPlusNonformat"/>
    <w:rsid w:val="001841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semiHidden/>
    <w:unhideWhenUsed/>
    <w:rsid w:val="00F525DE"/>
    <w:rPr>
      <w:color w:val="0000FF"/>
      <w:u w:val="single"/>
    </w:rPr>
  </w:style>
  <w:style w:type="paragraph" w:customStyle="1" w:styleId="ConsPlusNormal">
    <w:name w:val="ConsPlusNormal"/>
    <w:rsid w:val="00F525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82C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uiPriority w:val="1"/>
    <w:qFormat/>
    <w:rsid w:val="00182C6E"/>
    <w:pPr>
      <w:spacing w:after="0" w:line="240" w:lineRule="auto"/>
    </w:pPr>
  </w:style>
  <w:style w:type="paragraph" w:styleId="31">
    <w:name w:val="Body Text Indent 3"/>
    <w:basedOn w:val="a"/>
    <w:link w:val="32"/>
    <w:uiPriority w:val="99"/>
    <w:rsid w:val="00182C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82C6E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DE"/>
  </w:style>
  <w:style w:type="paragraph" w:styleId="1">
    <w:name w:val="heading 1"/>
    <w:basedOn w:val="a"/>
    <w:next w:val="a"/>
    <w:link w:val="10"/>
    <w:qFormat/>
    <w:rsid w:val="0095443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275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54437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paragraph" w:styleId="a5">
    <w:name w:val="List Paragraph"/>
    <w:basedOn w:val="a"/>
    <w:uiPriority w:val="34"/>
    <w:qFormat/>
    <w:rsid w:val="00EE2577"/>
    <w:pPr>
      <w:ind w:left="720"/>
      <w:contextualSpacing/>
    </w:pPr>
  </w:style>
  <w:style w:type="paragraph" w:customStyle="1" w:styleId="ConsPlusNonformat">
    <w:name w:val="ConsPlusNonformat"/>
    <w:rsid w:val="001841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semiHidden/>
    <w:unhideWhenUsed/>
    <w:rsid w:val="00F525DE"/>
    <w:rPr>
      <w:color w:val="0000FF"/>
      <w:u w:val="single"/>
    </w:rPr>
  </w:style>
  <w:style w:type="paragraph" w:customStyle="1" w:styleId="ConsPlusNormal">
    <w:name w:val="ConsPlusNormal"/>
    <w:rsid w:val="00F525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31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5801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2094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0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4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1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RePack by SPecialiST</cp:lastModifiedBy>
  <cp:revision>4</cp:revision>
  <cp:lastPrinted>2014-04-13T07:29:00Z</cp:lastPrinted>
  <dcterms:created xsi:type="dcterms:W3CDTF">2018-05-16T05:25:00Z</dcterms:created>
  <dcterms:modified xsi:type="dcterms:W3CDTF">2018-05-16T11:49:00Z</dcterms:modified>
</cp:coreProperties>
</file>