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944329"/>
      <w:bookmarkStart w:id="1" w:name="_GoBack"/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E1F42">
        <w:rPr>
          <w:rFonts w:ascii="Times New Roman" w:hAnsi="Times New Roman" w:cs="Times New Roman"/>
          <w:sz w:val="26"/>
          <w:szCs w:val="26"/>
        </w:rPr>
        <w:t>19.02.2021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 w:rsidR="00933423">
        <w:rPr>
          <w:rFonts w:ascii="Times New Roman" w:hAnsi="Times New Roman" w:cs="Times New Roman"/>
          <w:sz w:val="26"/>
          <w:szCs w:val="26"/>
        </w:rPr>
        <w:t xml:space="preserve"> </w:t>
      </w:r>
      <w:r w:rsidR="00875EF4">
        <w:rPr>
          <w:rFonts w:ascii="Times New Roman" w:hAnsi="Times New Roman" w:cs="Times New Roman"/>
          <w:sz w:val="26"/>
          <w:szCs w:val="26"/>
        </w:rPr>
        <w:t>17</w:t>
      </w: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431DD" w:rsidRDefault="00E431DD" w:rsidP="00E431DD">
      <w:pPr>
        <w:pStyle w:val="a4"/>
      </w:pPr>
    </w:p>
    <w:bookmarkEnd w:id="0"/>
    <w:p w:rsidR="00E431DD" w:rsidRDefault="00E431DD" w:rsidP="00E431DD">
      <w:pPr>
        <w:pStyle w:val="a4"/>
      </w:pPr>
    </w:p>
    <w:tbl>
      <w:tblPr>
        <w:tblStyle w:val="a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74E7B" w:rsidTr="00596549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46C0F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E46C0F">
              <w:rPr>
                <w:rFonts w:ascii="Times New Roman" w:hAnsi="Times New Roman"/>
                <w:b/>
                <w:sz w:val="26"/>
                <w:szCs w:val="26"/>
              </w:rPr>
              <w:t>б утверждении</w:t>
            </w: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</w:t>
            </w:r>
          </w:p>
          <w:p w:rsidR="00596549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</w:t>
            </w:r>
            <w:r w:rsidR="00E46C0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</w:t>
            </w:r>
          </w:p>
          <w:p w:rsidR="00F4692D" w:rsidRDefault="001917FC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муществом</w:t>
            </w:r>
            <w:r w:rsidR="00F46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сельском поселении </w:t>
            </w:r>
          </w:p>
          <w:p w:rsidR="00596549" w:rsidRDefault="00F4692D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="00596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и признании </w:t>
            </w:r>
          </w:p>
          <w:p w:rsidR="00596549" w:rsidRDefault="00596549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утратившими силу некоторых </w:t>
            </w:r>
          </w:p>
          <w:p w:rsidR="00596549" w:rsidRDefault="00596549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муниципальных правовых </w:t>
            </w:r>
          </w:p>
          <w:p w:rsidR="00596549" w:rsidRDefault="00596549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актов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4E7B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сельско</w:t>
            </w:r>
            <w:r w:rsidR="00596549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59654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6AC4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Хулимсунт </w:t>
            </w:r>
          </w:p>
          <w:p w:rsidR="00AE1F42" w:rsidRDefault="00AE1F42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6549" w:rsidRDefault="00596549" w:rsidP="0021312A">
            <w:pPr>
              <w:pStyle w:val="ConsPlusTitle"/>
              <w:widowControl/>
              <w:rPr>
                <w:sz w:val="26"/>
                <w:szCs w:val="26"/>
              </w:rPr>
            </w:pPr>
          </w:p>
        </w:tc>
      </w:tr>
    </w:tbl>
    <w:p w:rsidR="00E431DD" w:rsidRPr="00364FBD" w:rsidRDefault="00596549" w:rsidP="00D81206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2" w:name="_Hlk59444802"/>
      <w:r w:rsidRPr="00596549">
        <w:rPr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4692D">
          <w:rPr>
            <w:rStyle w:val="af"/>
            <w:color w:val="auto"/>
            <w:sz w:val="26"/>
            <w:szCs w:val="26"/>
            <w:u w:val="none"/>
          </w:rPr>
          <w:t>№ 204 «О национальных</w:t>
        </w:r>
      </w:hyperlink>
      <w:r w:rsidRPr="00F4692D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F4692D">
          <w:rPr>
            <w:rStyle w:val="af"/>
            <w:color w:val="auto"/>
            <w:sz w:val="26"/>
            <w:szCs w:val="26"/>
            <w:u w:val="none"/>
          </w:rPr>
          <w:t>Бюджетным кодексом</w:t>
        </w:r>
      </w:hyperlink>
      <w:r w:rsidRPr="00F4692D">
        <w:rPr>
          <w:sz w:val="26"/>
          <w:szCs w:val="26"/>
        </w:rPr>
        <w:t xml:space="preserve"> Российской Федерации, Федеральным законом от 28.06.2014 </w:t>
      </w:r>
      <w:hyperlink r:id="rId10" w:history="1">
        <w:r w:rsidRPr="00F4692D">
          <w:rPr>
            <w:rStyle w:val="af"/>
            <w:color w:val="auto"/>
            <w:sz w:val="26"/>
            <w:szCs w:val="26"/>
            <w:u w:val="none"/>
          </w:rPr>
          <w:t>№ 172-ФЗ «О стратегическо</w:t>
        </w:r>
      </w:hyperlink>
      <w:r w:rsidRPr="00F4692D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F4692D">
          <w:rPr>
            <w:rStyle w:val="af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F4692D">
        <w:rPr>
          <w:sz w:val="26"/>
          <w:szCs w:val="26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</w:t>
      </w:r>
      <w:r w:rsidR="00E431DD" w:rsidRPr="00364FBD">
        <w:rPr>
          <w:sz w:val="26"/>
          <w:szCs w:val="26"/>
        </w:rPr>
        <w:t xml:space="preserve">, постановлением администрации сельского поселения Хулимсунт от </w:t>
      </w:r>
      <w:r w:rsidR="00933423">
        <w:rPr>
          <w:sz w:val="26"/>
          <w:szCs w:val="26"/>
        </w:rPr>
        <w:t>16.12.2020</w:t>
      </w:r>
      <w:r w:rsidR="00E431DD" w:rsidRPr="00364FBD">
        <w:rPr>
          <w:sz w:val="26"/>
          <w:szCs w:val="26"/>
        </w:rPr>
        <w:t xml:space="preserve">   года   № </w:t>
      </w:r>
      <w:r w:rsidR="00933423">
        <w:rPr>
          <w:sz w:val="26"/>
          <w:szCs w:val="26"/>
        </w:rPr>
        <w:t>90</w:t>
      </w:r>
      <w:r w:rsidR="00E431DD" w:rsidRPr="00364FBD">
        <w:rPr>
          <w:sz w:val="26"/>
          <w:szCs w:val="26"/>
        </w:rPr>
        <w:t xml:space="preserve"> </w:t>
      </w:r>
      <w:bookmarkStart w:id="3" w:name="_Hlk59097685"/>
      <w:r w:rsidR="00E431DD" w:rsidRPr="00364FBD">
        <w:rPr>
          <w:sz w:val="26"/>
          <w:szCs w:val="26"/>
        </w:rPr>
        <w:t>«</w:t>
      </w:r>
      <w:r w:rsidR="00933423">
        <w:rPr>
          <w:sz w:val="26"/>
          <w:szCs w:val="26"/>
        </w:rPr>
        <w:t>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</w:t>
      </w:r>
      <w:r w:rsidR="00F4692D">
        <w:rPr>
          <w:sz w:val="26"/>
          <w:szCs w:val="26"/>
        </w:rPr>
        <w:t xml:space="preserve"> </w:t>
      </w:r>
      <w:bookmarkStart w:id="4" w:name="_Hlk58934391"/>
      <w:r w:rsidR="00F4692D">
        <w:rPr>
          <w:sz w:val="26"/>
          <w:szCs w:val="26"/>
        </w:rPr>
        <w:t xml:space="preserve">признании утратившими силу некоторых муниципальных нормативных правовых актов администрации </w:t>
      </w:r>
      <w:bookmarkEnd w:id="4"/>
      <w:r w:rsidR="00F4692D">
        <w:rPr>
          <w:sz w:val="26"/>
          <w:szCs w:val="26"/>
        </w:rPr>
        <w:t>сельского поселения Хулимсунт</w:t>
      </w:r>
      <w:r w:rsidR="00707EBE">
        <w:rPr>
          <w:sz w:val="26"/>
          <w:szCs w:val="26"/>
        </w:rPr>
        <w:t>»</w:t>
      </w:r>
      <w:bookmarkEnd w:id="3"/>
      <w:r w:rsidR="00E431DD" w:rsidRPr="00364FBD">
        <w:rPr>
          <w:sz w:val="26"/>
          <w:szCs w:val="26"/>
        </w:rPr>
        <w:t xml:space="preserve">: </w:t>
      </w:r>
      <w:bookmarkEnd w:id="2"/>
    </w:p>
    <w:p w:rsidR="00F4692D" w:rsidRDefault="00E431DD" w:rsidP="00F4692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 xml:space="preserve">1. </w:t>
      </w:r>
      <w:r w:rsidR="00F4692D" w:rsidRPr="00F4692D">
        <w:rPr>
          <w:rFonts w:ascii="Times New Roman" w:hAnsi="Times New Roman" w:cs="Times New Roman"/>
          <w:sz w:val="26"/>
          <w:szCs w:val="26"/>
        </w:rPr>
        <w:t>Утвердить муниципальную программу «Управление муниципальным имуществом</w:t>
      </w:r>
      <w:r w:rsidR="00F4692D">
        <w:rPr>
          <w:rFonts w:ascii="Times New Roman" w:hAnsi="Times New Roman" w:cs="Times New Roman"/>
          <w:sz w:val="26"/>
          <w:szCs w:val="26"/>
        </w:rPr>
        <w:t xml:space="preserve"> в сельском поселении Хулимсунт</w:t>
      </w:r>
      <w:r w:rsidR="00F4692D" w:rsidRPr="00F4692D">
        <w:rPr>
          <w:rFonts w:ascii="Times New Roman" w:hAnsi="Times New Roman" w:cs="Times New Roman"/>
          <w:sz w:val="26"/>
          <w:szCs w:val="26"/>
        </w:rPr>
        <w:t>» согласно приложению</w:t>
      </w:r>
      <w:r w:rsidR="00B5723E">
        <w:rPr>
          <w:rFonts w:ascii="Times New Roman" w:hAnsi="Times New Roman" w:cs="Times New Roman"/>
          <w:sz w:val="26"/>
          <w:szCs w:val="26"/>
        </w:rPr>
        <w:t xml:space="preserve"> 1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4692D">
        <w:rPr>
          <w:rFonts w:ascii="Times New Roman" w:hAnsi="Times New Roman" w:cs="Times New Roman"/>
          <w:sz w:val="26"/>
          <w:szCs w:val="26"/>
        </w:rPr>
        <w:t>.</w:t>
      </w:r>
    </w:p>
    <w:p w:rsidR="00E431DD" w:rsidRDefault="00E431DD" w:rsidP="00F4692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F4692D" w:rsidRPr="00F4692D"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F4692D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сельского поселения Хулимсунт:</w:t>
      </w:r>
    </w:p>
    <w:p w:rsidR="00F4692D" w:rsidRDefault="00F4692D" w:rsidP="00F4692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от 23.12.2013 № 50 </w:t>
      </w:r>
      <w:proofErr w:type="gramStart"/>
      <w:r>
        <w:rPr>
          <w:rFonts w:ascii="Times New Roman" w:hAnsi="Times New Roman" w:cs="Times New Roman"/>
          <w:sz w:val="26"/>
          <w:szCs w:val="26"/>
        </w:rPr>
        <w:t>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муниципальной программы «Управление муниципальным имуществом в сельском поселении Хулимсунт на 201</w:t>
      </w:r>
      <w:r w:rsidR="005E1BD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5E1BD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4692D" w:rsidRDefault="00167AAE" w:rsidP="00F4692D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4692D">
        <w:rPr>
          <w:b w:val="0"/>
          <w:sz w:val="26"/>
          <w:szCs w:val="26"/>
        </w:rPr>
        <w:t xml:space="preserve"> от 22.12.2015 № 155</w:t>
      </w:r>
      <w:r w:rsidR="00550D88">
        <w:rPr>
          <w:b w:val="0"/>
          <w:sz w:val="26"/>
          <w:szCs w:val="26"/>
        </w:rPr>
        <w:t xml:space="preserve"> </w:t>
      </w:r>
      <w:bookmarkStart w:id="5" w:name="_Hlk58926612"/>
      <w:r w:rsidR="00550D88">
        <w:rPr>
          <w:b w:val="0"/>
          <w:sz w:val="26"/>
          <w:szCs w:val="26"/>
        </w:rPr>
        <w:t xml:space="preserve">«О внесении изменений в Постановление Администрации сельского поселения Хулимсунт № 50 от 23.12.2013 года </w:t>
      </w:r>
      <w:r w:rsidR="00A3740D">
        <w:rPr>
          <w:b w:val="0"/>
          <w:sz w:val="26"/>
          <w:szCs w:val="26"/>
        </w:rPr>
        <w:t xml:space="preserve">«Об утверждении муниципальной программы </w:t>
      </w:r>
      <w:r w:rsidR="00550D88">
        <w:rPr>
          <w:b w:val="0"/>
          <w:sz w:val="26"/>
          <w:szCs w:val="26"/>
        </w:rPr>
        <w:t>«</w:t>
      </w:r>
      <w:r w:rsidR="008D545B">
        <w:rPr>
          <w:b w:val="0"/>
          <w:sz w:val="26"/>
          <w:szCs w:val="26"/>
        </w:rPr>
        <w:t>Управление</w:t>
      </w:r>
      <w:r w:rsidR="00550D88">
        <w:rPr>
          <w:b w:val="0"/>
          <w:sz w:val="26"/>
          <w:szCs w:val="26"/>
        </w:rPr>
        <w:t xml:space="preserve"> муниципальным имуществом в сельском поселении Хулимсунт на 2014-2018 годы»»</w:t>
      </w:r>
      <w:bookmarkEnd w:id="5"/>
    </w:p>
    <w:p w:rsidR="00F4692D" w:rsidRDefault="00167AAE" w:rsidP="00F4692D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4692D">
        <w:rPr>
          <w:b w:val="0"/>
          <w:sz w:val="26"/>
          <w:szCs w:val="26"/>
        </w:rPr>
        <w:t xml:space="preserve"> от 28.12.2016 № 150 </w:t>
      </w:r>
      <w:r w:rsidR="00550D88">
        <w:rPr>
          <w:b w:val="0"/>
          <w:sz w:val="26"/>
          <w:szCs w:val="26"/>
        </w:rPr>
        <w:t>«</w:t>
      </w:r>
      <w:r w:rsidR="00144BE6" w:rsidRPr="00144BE6">
        <w:rPr>
          <w:b w:val="0"/>
          <w:sz w:val="26"/>
          <w:szCs w:val="26"/>
        </w:rPr>
        <w:t>О внесении изменений</w:t>
      </w:r>
      <w:r w:rsidR="00550D88" w:rsidRPr="00144BE6">
        <w:rPr>
          <w:b w:val="0"/>
          <w:sz w:val="26"/>
          <w:szCs w:val="26"/>
        </w:rPr>
        <w:t xml:space="preserve"> </w:t>
      </w:r>
      <w:r w:rsidR="00550D88">
        <w:rPr>
          <w:b w:val="0"/>
          <w:sz w:val="26"/>
          <w:szCs w:val="26"/>
        </w:rPr>
        <w:t xml:space="preserve">в Постановление Администрации сельского поселения Хулимсунт № 50 от 23.12.2013 года </w:t>
      </w:r>
      <w:r w:rsidR="00CD370C">
        <w:rPr>
          <w:b w:val="0"/>
          <w:sz w:val="26"/>
          <w:szCs w:val="26"/>
        </w:rPr>
        <w:t>«</w:t>
      </w:r>
      <w:r w:rsidR="00A3740D">
        <w:rPr>
          <w:b w:val="0"/>
          <w:sz w:val="26"/>
          <w:szCs w:val="26"/>
        </w:rPr>
        <w:t xml:space="preserve">Об утверждении муниципальной программы </w:t>
      </w:r>
      <w:r w:rsidR="00550D88">
        <w:rPr>
          <w:b w:val="0"/>
          <w:sz w:val="26"/>
          <w:szCs w:val="26"/>
        </w:rPr>
        <w:t>«</w:t>
      </w:r>
      <w:r w:rsidR="008D545B">
        <w:rPr>
          <w:b w:val="0"/>
          <w:sz w:val="26"/>
          <w:szCs w:val="26"/>
        </w:rPr>
        <w:t>Управление</w:t>
      </w:r>
      <w:r w:rsidR="00550D88">
        <w:rPr>
          <w:b w:val="0"/>
          <w:sz w:val="26"/>
          <w:szCs w:val="26"/>
        </w:rPr>
        <w:t xml:space="preserve"> муниципальным имуществом в сельском поселении Хулимсунт на 2016-2018 годы»»</w:t>
      </w:r>
    </w:p>
    <w:p w:rsidR="00F4692D" w:rsidRDefault="00167AAE" w:rsidP="00F4692D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- </w:t>
      </w:r>
      <w:r w:rsidR="00F4692D">
        <w:rPr>
          <w:b w:val="0"/>
          <w:sz w:val="26"/>
          <w:szCs w:val="26"/>
        </w:rPr>
        <w:t xml:space="preserve"> от </w:t>
      </w:r>
      <w:proofErr w:type="gramStart"/>
      <w:r w:rsidR="00A3740D">
        <w:rPr>
          <w:b w:val="0"/>
          <w:sz w:val="26"/>
          <w:szCs w:val="26"/>
        </w:rPr>
        <w:t>26</w:t>
      </w:r>
      <w:r w:rsidR="00F4692D">
        <w:rPr>
          <w:b w:val="0"/>
          <w:sz w:val="26"/>
          <w:szCs w:val="26"/>
        </w:rPr>
        <w:t>.12.201</w:t>
      </w:r>
      <w:r w:rsidR="00A3740D">
        <w:rPr>
          <w:b w:val="0"/>
          <w:sz w:val="26"/>
          <w:szCs w:val="26"/>
        </w:rPr>
        <w:t>9</w:t>
      </w:r>
      <w:r w:rsidR="00F4692D">
        <w:rPr>
          <w:b w:val="0"/>
          <w:sz w:val="26"/>
          <w:szCs w:val="26"/>
        </w:rPr>
        <w:t xml:space="preserve">  №</w:t>
      </w:r>
      <w:proofErr w:type="gramEnd"/>
      <w:r w:rsidR="00F4692D">
        <w:rPr>
          <w:b w:val="0"/>
          <w:sz w:val="26"/>
          <w:szCs w:val="26"/>
        </w:rPr>
        <w:t xml:space="preserve"> 1</w:t>
      </w:r>
      <w:r w:rsidR="00A3740D">
        <w:rPr>
          <w:b w:val="0"/>
          <w:sz w:val="26"/>
          <w:szCs w:val="26"/>
        </w:rPr>
        <w:t>0</w:t>
      </w:r>
      <w:r w:rsidR="00F4692D">
        <w:rPr>
          <w:b w:val="0"/>
          <w:sz w:val="26"/>
          <w:szCs w:val="26"/>
        </w:rPr>
        <w:t xml:space="preserve">7 </w:t>
      </w:r>
      <w:r w:rsidR="00550D88">
        <w:rPr>
          <w:b w:val="0"/>
          <w:sz w:val="26"/>
          <w:szCs w:val="26"/>
        </w:rPr>
        <w:t>«О внесении изменений в Постановление Администрации сельского поселения Хулимсунт № 50 от 23.12.2013 года</w:t>
      </w:r>
      <w:r w:rsidR="00CD370C">
        <w:rPr>
          <w:b w:val="0"/>
          <w:sz w:val="26"/>
          <w:szCs w:val="26"/>
        </w:rPr>
        <w:t xml:space="preserve"> «Об утверждении муниципально программы</w:t>
      </w:r>
      <w:r w:rsidR="00550D88">
        <w:rPr>
          <w:b w:val="0"/>
          <w:sz w:val="26"/>
          <w:szCs w:val="26"/>
        </w:rPr>
        <w:t xml:space="preserve"> «</w:t>
      </w:r>
      <w:r w:rsidR="008D545B">
        <w:rPr>
          <w:b w:val="0"/>
          <w:sz w:val="26"/>
          <w:szCs w:val="26"/>
        </w:rPr>
        <w:t>Управление</w:t>
      </w:r>
      <w:r w:rsidR="00550D88">
        <w:rPr>
          <w:b w:val="0"/>
          <w:sz w:val="26"/>
          <w:szCs w:val="26"/>
        </w:rPr>
        <w:t xml:space="preserve"> муниципальным имуществом в сельском поселении Хулимсунт на 2016-2020 годы»»</w:t>
      </w:r>
    </w:p>
    <w:p w:rsidR="00F4692D" w:rsidRPr="00D548B5" w:rsidRDefault="00167AAE" w:rsidP="00D548B5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4692D">
        <w:rPr>
          <w:b w:val="0"/>
          <w:sz w:val="26"/>
          <w:szCs w:val="26"/>
        </w:rPr>
        <w:t xml:space="preserve"> от 03.08.2020 № 34</w:t>
      </w:r>
      <w:r w:rsidR="00D548B5">
        <w:rPr>
          <w:b w:val="0"/>
          <w:sz w:val="26"/>
          <w:szCs w:val="26"/>
        </w:rPr>
        <w:t xml:space="preserve"> «О внесении изменений в Постановление Администрации сельского поселения Хулимсунт № 50 от 23.12.2013 года </w:t>
      </w:r>
      <w:r w:rsidR="00CD370C">
        <w:rPr>
          <w:b w:val="0"/>
          <w:sz w:val="26"/>
          <w:szCs w:val="26"/>
        </w:rPr>
        <w:t xml:space="preserve">«Об утверждении муниципальной программы </w:t>
      </w:r>
      <w:r w:rsidR="00D548B5">
        <w:rPr>
          <w:b w:val="0"/>
          <w:sz w:val="26"/>
          <w:szCs w:val="26"/>
        </w:rPr>
        <w:t>«</w:t>
      </w:r>
      <w:r w:rsidR="008D545B">
        <w:rPr>
          <w:b w:val="0"/>
          <w:sz w:val="26"/>
          <w:szCs w:val="26"/>
        </w:rPr>
        <w:t>Управление</w:t>
      </w:r>
      <w:r w:rsidR="00D548B5">
        <w:rPr>
          <w:b w:val="0"/>
          <w:sz w:val="26"/>
          <w:szCs w:val="26"/>
        </w:rPr>
        <w:t xml:space="preserve"> муниципальным имуществом в сельском поселении Хулимсунт на 2016-2022 годы»»</w:t>
      </w:r>
    </w:p>
    <w:p w:rsidR="00E431DD" w:rsidRDefault="001141AF" w:rsidP="00114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:rsidR="00E431DD" w:rsidRDefault="00E431DD" w:rsidP="00E431DD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431DD" w:rsidRPr="00D93E3A" w:rsidRDefault="001141AF" w:rsidP="00E431D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E431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E431DD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431DD" w:rsidRPr="00225168" w:rsidRDefault="001141AF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431DD">
        <w:rPr>
          <w:rFonts w:eastAsia="Calibri"/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Контроль </w:t>
      </w:r>
      <w:r w:rsidR="00C531D7">
        <w:rPr>
          <w:sz w:val="26"/>
          <w:szCs w:val="26"/>
        </w:rPr>
        <w:t>над</w:t>
      </w:r>
      <w:r w:rsidR="00E431DD" w:rsidRPr="007B0EA8">
        <w:rPr>
          <w:sz w:val="26"/>
          <w:szCs w:val="26"/>
        </w:rPr>
        <w:t xml:space="preserve"> </w:t>
      </w:r>
      <w:r w:rsidR="00C531D7">
        <w:rPr>
          <w:sz w:val="26"/>
          <w:szCs w:val="26"/>
        </w:rPr>
        <w:t>ис</w:t>
      </w:r>
      <w:r w:rsidR="00E431DD" w:rsidRPr="007B0EA8">
        <w:rPr>
          <w:sz w:val="26"/>
          <w:szCs w:val="26"/>
        </w:rPr>
        <w:t xml:space="preserve">полнением настоящего постановления </w:t>
      </w:r>
      <w:r w:rsidR="00E431DD" w:rsidRPr="00382C64">
        <w:rPr>
          <w:sz w:val="26"/>
          <w:szCs w:val="26"/>
        </w:rPr>
        <w:t xml:space="preserve">оставляю за </w:t>
      </w:r>
      <w:r w:rsidR="00875EF4">
        <w:rPr>
          <w:sz w:val="26"/>
          <w:szCs w:val="26"/>
        </w:rPr>
        <w:t>главой сельского поселения Я.В. Ануфриевым</w:t>
      </w:r>
      <w:r w:rsidR="00E431DD" w:rsidRPr="00382C64">
        <w:rPr>
          <w:sz w:val="26"/>
          <w:szCs w:val="26"/>
        </w:rPr>
        <w:t>.</w:t>
      </w: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:rsidR="00E431DD" w:rsidRDefault="00875EF4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E431D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431DD">
        <w:rPr>
          <w:sz w:val="26"/>
          <w:szCs w:val="26"/>
        </w:rPr>
        <w:t xml:space="preserve"> сельского</w:t>
      </w:r>
    </w:p>
    <w:p w:rsidR="00E431DD" w:rsidRDefault="00E431DD" w:rsidP="00E431D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поселения Хулимсунт                                                                    </w:t>
      </w:r>
      <w:r w:rsidR="00875EF4">
        <w:rPr>
          <w:sz w:val="26"/>
          <w:szCs w:val="26"/>
        </w:rPr>
        <w:t>Т.К. Волкова</w:t>
      </w:r>
    </w:p>
    <w:p w:rsidR="00E431DD" w:rsidRPr="003E75B8" w:rsidRDefault="00E431DD" w:rsidP="00E431DD">
      <w:pPr>
        <w:tabs>
          <w:tab w:val="left" w:pos="567"/>
        </w:tabs>
        <w:jc w:val="both"/>
        <w:rPr>
          <w:sz w:val="8"/>
          <w:szCs w:val="8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D548B5" w:rsidRDefault="00D548B5" w:rsidP="00D548B5">
      <w:pPr>
        <w:rPr>
          <w:sz w:val="24"/>
          <w:szCs w:val="24"/>
        </w:rPr>
      </w:pPr>
    </w:p>
    <w:p w:rsidR="00D548B5" w:rsidRDefault="00D548B5" w:rsidP="00D548B5">
      <w:pPr>
        <w:rPr>
          <w:sz w:val="24"/>
          <w:szCs w:val="24"/>
        </w:rPr>
      </w:pPr>
    </w:p>
    <w:p w:rsidR="00D548B5" w:rsidRDefault="00D548B5" w:rsidP="00D548B5">
      <w:pPr>
        <w:rPr>
          <w:sz w:val="24"/>
          <w:szCs w:val="24"/>
        </w:rPr>
      </w:pPr>
    </w:p>
    <w:p w:rsidR="00E301D8" w:rsidRDefault="00E431DD" w:rsidP="00D548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423" w:rsidRDefault="00933423" w:rsidP="00D548B5">
      <w:pPr>
        <w:rPr>
          <w:sz w:val="24"/>
          <w:szCs w:val="24"/>
        </w:rPr>
      </w:pPr>
    </w:p>
    <w:p w:rsidR="00933423" w:rsidRDefault="00933423" w:rsidP="00D548B5">
      <w:pPr>
        <w:rPr>
          <w:sz w:val="24"/>
          <w:szCs w:val="24"/>
        </w:rPr>
      </w:pPr>
    </w:p>
    <w:p w:rsidR="00933423" w:rsidRDefault="00933423" w:rsidP="00D548B5">
      <w:pPr>
        <w:rPr>
          <w:sz w:val="24"/>
          <w:szCs w:val="24"/>
        </w:rPr>
      </w:pPr>
    </w:p>
    <w:p w:rsidR="00933423" w:rsidRDefault="00933423" w:rsidP="00D548B5">
      <w:pPr>
        <w:rPr>
          <w:sz w:val="24"/>
          <w:szCs w:val="24"/>
        </w:rPr>
      </w:pPr>
    </w:p>
    <w:p w:rsidR="00933423" w:rsidRDefault="00933423" w:rsidP="00D548B5">
      <w:pPr>
        <w:rPr>
          <w:sz w:val="24"/>
          <w:szCs w:val="24"/>
        </w:rPr>
      </w:pPr>
    </w:p>
    <w:p w:rsidR="00933423" w:rsidRDefault="00933423" w:rsidP="00D548B5">
      <w:pPr>
        <w:rPr>
          <w:sz w:val="24"/>
          <w:szCs w:val="24"/>
        </w:rPr>
      </w:pPr>
    </w:p>
    <w:p w:rsidR="00D81206" w:rsidRDefault="00D81206" w:rsidP="00D548B5">
      <w:pPr>
        <w:rPr>
          <w:sz w:val="24"/>
          <w:szCs w:val="24"/>
        </w:rPr>
      </w:pPr>
    </w:p>
    <w:p w:rsidR="00D81206" w:rsidRDefault="00D81206" w:rsidP="00D548B5">
      <w:pPr>
        <w:rPr>
          <w:sz w:val="24"/>
          <w:szCs w:val="24"/>
        </w:rPr>
      </w:pPr>
    </w:p>
    <w:p w:rsidR="00D81206" w:rsidRDefault="00D81206" w:rsidP="00D548B5">
      <w:pPr>
        <w:rPr>
          <w:sz w:val="24"/>
          <w:szCs w:val="24"/>
        </w:rPr>
      </w:pPr>
    </w:p>
    <w:p w:rsidR="00D81206" w:rsidRDefault="00D81206" w:rsidP="00D548B5">
      <w:pPr>
        <w:rPr>
          <w:sz w:val="24"/>
          <w:szCs w:val="24"/>
        </w:rPr>
      </w:pPr>
    </w:p>
    <w:p w:rsidR="00D81206" w:rsidRDefault="00D81206" w:rsidP="00D548B5">
      <w:pPr>
        <w:rPr>
          <w:sz w:val="24"/>
          <w:szCs w:val="24"/>
        </w:rPr>
      </w:pPr>
    </w:p>
    <w:p w:rsidR="00CD370C" w:rsidRDefault="00CD370C" w:rsidP="00D548B5">
      <w:pPr>
        <w:rPr>
          <w:sz w:val="24"/>
          <w:szCs w:val="24"/>
        </w:rPr>
      </w:pPr>
    </w:p>
    <w:p w:rsidR="00CD370C" w:rsidRDefault="00CD370C" w:rsidP="00D548B5">
      <w:pPr>
        <w:rPr>
          <w:sz w:val="24"/>
          <w:szCs w:val="24"/>
        </w:rPr>
      </w:pPr>
    </w:p>
    <w:p w:rsidR="00CD370C" w:rsidRDefault="00CD370C" w:rsidP="00D548B5">
      <w:pPr>
        <w:rPr>
          <w:sz w:val="24"/>
          <w:szCs w:val="24"/>
        </w:rPr>
      </w:pPr>
    </w:p>
    <w:p w:rsidR="00875EF4" w:rsidRDefault="00875EF4" w:rsidP="00D548B5">
      <w:pPr>
        <w:rPr>
          <w:sz w:val="24"/>
          <w:szCs w:val="24"/>
        </w:rPr>
      </w:pPr>
    </w:p>
    <w:p w:rsidR="00D275D6" w:rsidRDefault="00D275D6" w:rsidP="00AE1F42">
      <w:pPr>
        <w:rPr>
          <w:sz w:val="24"/>
          <w:szCs w:val="24"/>
        </w:rPr>
      </w:pPr>
    </w:p>
    <w:p w:rsidR="00E431DD" w:rsidRPr="00B44833" w:rsidRDefault="00E431DD" w:rsidP="00FF339F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Приложение 1 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  <w:r w:rsidR="00D548B5">
        <w:rPr>
          <w:sz w:val="24"/>
          <w:szCs w:val="24"/>
        </w:rPr>
        <w:t xml:space="preserve"> Хулимсунт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D81206">
        <w:rPr>
          <w:sz w:val="24"/>
          <w:szCs w:val="24"/>
        </w:rPr>
        <w:t>19.02.2021</w:t>
      </w:r>
      <w:r>
        <w:rPr>
          <w:sz w:val="24"/>
          <w:szCs w:val="24"/>
        </w:rPr>
        <w:t xml:space="preserve"> г. №</w:t>
      </w:r>
      <w:r w:rsidR="00B5723E">
        <w:rPr>
          <w:sz w:val="24"/>
          <w:szCs w:val="24"/>
        </w:rPr>
        <w:t xml:space="preserve"> </w:t>
      </w:r>
      <w:r w:rsidR="00875EF4">
        <w:rPr>
          <w:sz w:val="24"/>
          <w:szCs w:val="24"/>
        </w:rPr>
        <w:t>17</w:t>
      </w:r>
    </w:p>
    <w:p w:rsidR="00E431DD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муниципальным имуществом </w:t>
      </w:r>
    </w:p>
    <w:p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сельском поселении Хулимсунт»</w:t>
      </w:r>
    </w:p>
    <w:p w:rsidR="00D548B5" w:rsidRPr="00C05CB7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(далее-муниципальная программа)</w:t>
      </w: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431DD" w:rsidRPr="00C36481" w:rsidRDefault="00E431DD" w:rsidP="00E431D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350"/>
      </w:tblGrid>
      <w:tr w:rsidR="00E431DD" w:rsidRPr="00C205BD" w:rsidTr="009826B8">
        <w:trPr>
          <w:trHeight w:val="80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D548B5" w:rsidP="009A1D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431DD" w:rsidRPr="00C205BD">
              <w:rPr>
                <w:sz w:val="26"/>
                <w:szCs w:val="26"/>
              </w:rPr>
              <w:t>Управление муни</w:t>
            </w:r>
            <w:r w:rsidR="001141AF">
              <w:rPr>
                <w:sz w:val="26"/>
                <w:szCs w:val="26"/>
              </w:rPr>
              <w:t>ципальным имуществом</w:t>
            </w:r>
            <w:r w:rsidR="00E431DD" w:rsidRPr="00C205BD">
              <w:rPr>
                <w:sz w:val="26"/>
                <w:szCs w:val="26"/>
              </w:rPr>
              <w:t xml:space="preserve">  в сельском поселении Хулимсунт</w:t>
            </w:r>
            <w:r>
              <w:rPr>
                <w:sz w:val="26"/>
                <w:szCs w:val="26"/>
              </w:rPr>
              <w:t>»</w:t>
            </w:r>
            <w:r w:rsidR="00E431DD" w:rsidRPr="00C205BD">
              <w:rPr>
                <w:sz w:val="26"/>
                <w:szCs w:val="26"/>
              </w:rPr>
              <w:t xml:space="preserve"> </w:t>
            </w:r>
            <w:r w:rsidR="00D81206">
              <w:rPr>
                <w:sz w:val="26"/>
                <w:szCs w:val="26"/>
              </w:rPr>
              <w:t>(далее- Программа)</w:t>
            </w:r>
            <w:r w:rsidR="00E431DD" w:rsidRPr="00C205BD">
              <w:rPr>
                <w:sz w:val="26"/>
                <w:szCs w:val="26"/>
              </w:rPr>
              <w:t xml:space="preserve"> </w:t>
            </w:r>
          </w:p>
        </w:tc>
      </w:tr>
      <w:tr w:rsidR="00E431DD" w:rsidRPr="00C205BD" w:rsidTr="009826B8">
        <w:trPr>
          <w:trHeight w:val="834"/>
        </w:trPr>
        <w:tc>
          <w:tcPr>
            <w:tcW w:w="3148" w:type="dxa"/>
            <w:vAlign w:val="center"/>
          </w:tcPr>
          <w:p w:rsidR="00E431DD" w:rsidRPr="00C205BD" w:rsidRDefault="00D81206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D81206">
              <w:rPr>
                <w:bCs/>
                <w:sz w:val="26"/>
                <w:szCs w:val="26"/>
              </w:rPr>
              <w:t xml:space="preserve">Дата утверждения муниципальной про-граммы (наименование и номер соответствующего нормативного правового акта)   </w:t>
            </w:r>
          </w:p>
        </w:tc>
        <w:tc>
          <w:tcPr>
            <w:tcW w:w="6350" w:type="dxa"/>
            <w:vAlign w:val="center"/>
          </w:tcPr>
          <w:p w:rsidR="00E431DD" w:rsidRPr="00C205BD" w:rsidRDefault="00D548B5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 w:rsidR="00E431DD" w:rsidRPr="00C205BD">
              <w:rPr>
                <w:sz w:val="26"/>
                <w:szCs w:val="26"/>
              </w:rPr>
              <w:t xml:space="preserve"> администрации сельского поселения Хулимсунт от </w:t>
            </w:r>
            <w:r w:rsidR="00D81206">
              <w:rPr>
                <w:sz w:val="26"/>
                <w:szCs w:val="26"/>
              </w:rPr>
              <w:t>19.02.2021</w:t>
            </w:r>
            <w:r w:rsidR="00D732AB">
              <w:rPr>
                <w:sz w:val="26"/>
                <w:szCs w:val="26"/>
              </w:rPr>
              <w:t xml:space="preserve"> №17</w:t>
            </w:r>
          </w:p>
          <w:p w:rsidR="00D548B5" w:rsidRPr="00D548B5" w:rsidRDefault="00D548B5" w:rsidP="00D548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8B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D548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программе «Управление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8B5">
              <w:rPr>
                <w:rFonts w:ascii="Times New Roman" w:hAnsi="Times New Roman" w:cs="Times New Roman"/>
                <w:sz w:val="26"/>
                <w:szCs w:val="26"/>
              </w:rPr>
              <w:t xml:space="preserve">муществом в сельском поселении </w:t>
            </w:r>
          </w:p>
          <w:p w:rsidR="00D548B5" w:rsidRPr="00D548B5" w:rsidRDefault="00D548B5" w:rsidP="00D548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8B5">
              <w:rPr>
                <w:rFonts w:ascii="Times New Roman" w:hAnsi="Times New Roman" w:cs="Times New Roman"/>
                <w:sz w:val="26"/>
                <w:szCs w:val="26"/>
              </w:rPr>
              <w:t xml:space="preserve">Хулимсунт» и признании утратившими силу некоторых муниципальных правовых актов администрации </w:t>
            </w:r>
          </w:p>
          <w:p w:rsidR="00E431DD" w:rsidRPr="00C205BD" w:rsidRDefault="00D548B5" w:rsidP="00D548B5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8B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Хулимсунт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431DD" w:rsidRPr="00C205BD" w:rsidTr="009826B8">
        <w:trPr>
          <w:trHeight w:val="119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431DD" w:rsidRPr="00C205BD" w:rsidTr="009826B8">
        <w:trPr>
          <w:trHeight w:val="916"/>
        </w:trPr>
        <w:tc>
          <w:tcPr>
            <w:tcW w:w="3148" w:type="dxa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E431DD" w:rsidRPr="00C205BD" w:rsidTr="009826B8">
        <w:trPr>
          <w:trHeight w:val="213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Формирование эффективной системы управления муниципальным 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Хулимсунт.</w:t>
            </w:r>
          </w:p>
        </w:tc>
      </w:tr>
      <w:tr w:rsidR="00E431DD" w:rsidRPr="00C205BD" w:rsidTr="00C351A1">
        <w:trPr>
          <w:trHeight w:val="1770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6E4B1E" w:rsidRDefault="004F7015" w:rsidP="006E4B1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E431DD" w:rsidRPr="00C205BD">
              <w:rPr>
                <w:sz w:val="26"/>
                <w:szCs w:val="26"/>
              </w:rPr>
              <w:t>овершенствование системы управления муниципальным имуществом сельского поселения Хулимсунт</w:t>
            </w:r>
          </w:p>
          <w:p w:rsidR="00C351A1" w:rsidRPr="00C205BD" w:rsidRDefault="004F7015" w:rsidP="006E4B1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90201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</w:p>
        </w:tc>
      </w:tr>
      <w:tr w:rsidR="00C351A1" w:rsidRPr="00C205BD" w:rsidTr="00483A14">
        <w:trPr>
          <w:trHeight w:val="165"/>
        </w:trPr>
        <w:tc>
          <w:tcPr>
            <w:tcW w:w="3148" w:type="dxa"/>
          </w:tcPr>
          <w:p w:rsidR="00C351A1" w:rsidRPr="00C351A1" w:rsidRDefault="00C351A1" w:rsidP="00C351A1">
            <w:pPr>
              <w:rPr>
                <w:sz w:val="26"/>
                <w:szCs w:val="26"/>
              </w:rPr>
            </w:pPr>
            <w:r w:rsidRPr="00C351A1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50" w:type="dxa"/>
          </w:tcPr>
          <w:p w:rsidR="00C351A1" w:rsidRPr="00C351A1" w:rsidRDefault="00C351A1" w:rsidP="00C351A1">
            <w:pPr>
              <w:rPr>
                <w:sz w:val="26"/>
                <w:szCs w:val="26"/>
              </w:rPr>
            </w:pPr>
            <w:r w:rsidRPr="00C351A1">
              <w:rPr>
                <w:sz w:val="26"/>
                <w:szCs w:val="26"/>
              </w:rPr>
              <w:t>отсутствуют</w:t>
            </w:r>
          </w:p>
        </w:tc>
      </w:tr>
      <w:tr w:rsidR="00C351A1" w:rsidRPr="00C205BD" w:rsidTr="00C351A1">
        <w:trPr>
          <w:trHeight w:val="2055"/>
        </w:trPr>
        <w:tc>
          <w:tcPr>
            <w:tcW w:w="3148" w:type="dxa"/>
          </w:tcPr>
          <w:p w:rsidR="00C351A1" w:rsidRPr="00C351A1" w:rsidRDefault="00C351A1" w:rsidP="00C351A1">
            <w:pPr>
              <w:rPr>
                <w:sz w:val="26"/>
                <w:szCs w:val="26"/>
              </w:rPr>
            </w:pPr>
            <w:r w:rsidRPr="00C351A1">
              <w:rPr>
                <w:sz w:val="26"/>
                <w:szCs w:val="26"/>
              </w:rPr>
              <w:t>Портфели проектов, проекты, входящие в состав муниципальной пр</w:t>
            </w:r>
            <w:r>
              <w:rPr>
                <w:sz w:val="26"/>
                <w:szCs w:val="26"/>
              </w:rPr>
              <w:t>ог</w:t>
            </w:r>
            <w:r w:rsidRPr="00C351A1">
              <w:rPr>
                <w:sz w:val="26"/>
                <w:szCs w:val="26"/>
              </w:rPr>
              <w:t>раммы, в том числе направленные на реализацию национальных проектов (программ) Российской Фед</w:t>
            </w:r>
            <w:r w:rsidR="00634120">
              <w:rPr>
                <w:sz w:val="26"/>
                <w:szCs w:val="26"/>
              </w:rPr>
              <w:t>ерации, параметры их финансово</w:t>
            </w:r>
            <w:r w:rsidR="00D81206">
              <w:rPr>
                <w:sz w:val="26"/>
                <w:szCs w:val="26"/>
              </w:rPr>
              <w:t xml:space="preserve">го </w:t>
            </w:r>
            <w:r w:rsidR="00634120">
              <w:rPr>
                <w:sz w:val="26"/>
                <w:szCs w:val="26"/>
              </w:rPr>
              <w:t>о</w:t>
            </w:r>
            <w:r w:rsidRPr="00C351A1">
              <w:rPr>
                <w:sz w:val="26"/>
                <w:szCs w:val="26"/>
              </w:rPr>
              <w:t>беспечения</w:t>
            </w:r>
          </w:p>
        </w:tc>
        <w:tc>
          <w:tcPr>
            <w:tcW w:w="6350" w:type="dxa"/>
          </w:tcPr>
          <w:p w:rsidR="00C351A1" w:rsidRPr="00C351A1" w:rsidRDefault="00C351A1" w:rsidP="00C351A1">
            <w:pPr>
              <w:rPr>
                <w:sz w:val="26"/>
                <w:szCs w:val="26"/>
              </w:rPr>
            </w:pPr>
            <w:r w:rsidRPr="00C351A1">
              <w:rPr>
                <w:sz w:val="26"/>
                <w:szCs w:val="26"/>
              </w:rPr>
              <w:t>отсутствуют</w:t>
            </w:r>
          </w:p>
        </w:tc>
      </w:tr>
      <w:tr w:rsidR="00C351A1" w:rsidRPr="00C205BD" w:rsidTr="006E4B1E">
        <w:trPr>
          <w:trHeight w:val="3264"/>
        </w:trPr>
        <w:tc>
          <w:tcPr>
            <w:tcW w:w="3148" w:type="dxa"/>
            <w:vAlign w:val="center"/>
          </w:tcPr>
          <w:p w:rsidR="00C351A1" w:rsidRPr="00C205BD" w:rsidRDefault="00C351A1" w:rsidP="00C351A1">
            <w:pPr>
              <w:jc w:val="both"/>
              <w:rPr>
                <w:b/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350" w:type="dxa"/>
          </w:tcPr>
          <w:tbl>
            <w:tblPr>
              <w:tblW w:w="60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78"/>
            </w:tblGrid>
            <w:tr w:rsidR="00C351A1" w:rsidRPr="00C205BD" w:rsidTr="003B5D28">
              <w:trPr>
                <w:trHeight w:val="2681"/>
                <w:tblCellSpacing w:w="15" w:type="dxa"/>
              </w:trPr>
              <w:tc>
                <w:tcPr>
                  <w:tcW w:w="60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1A1" w:rsidRDefault="00C351A1" w:rsidP="00C351A1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объектов, застрахованных    от рисков случайной      гибели или уничтожения муниципального имущества до </w:t>
                  </w:r>
                  <w:r>
                    <w:rPr>
                      <w:bCs/>
                      <w:sz w:val="26"/>
                      <w:szCs w:val="26"/>
                    </w:rPr>
                    <w:t>42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C351A1" w:rsidRPr="00DC0700" w:rsidRDefault="00C351A1" w:rsidP="00C351A1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>
                    <w:rPr>
                      <w:bCs/>
                      <w:sz w:val="26"/>
                      <w:szCs w:val="26"/>
                    </w:rPr>
                    <w:t>о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выполненных кадастровых работ до 148 (ед.)</w:t>
                  </w:r>
                </w:p>
                <w:p w:rsidR="00C351A1" w:rsidRPr="00DC0700" w:rsidRDefault="00C351A1" w:rsidP="00C351A1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отмежеванных земельных участков являющихся муниципальной собственностью и постановка их на кадастровый учет до 58 (ед.)</w:t>
                  </w:r>
                </w:p>
                <w:p w:rsidR="00C351A1" w:rsidRPr="00DC0700" w:rsidRDefault="00C351A1" w:rsidP="00C351A1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приобретенного имущества в муниципа</w:t>
                  </w:r>
                  <w:r>
                    <w:rPr>
                      <w:bCs/>
                      <w:sz w:val="26"/>
                      <w:szCs w:val="26"/>
                    </w:rPr>
                    <w:t>льную собственность до 148 (ед.)</w:t>
                  </w:r>
                </w:p>
              </w:tc>
            </w:tr>
          </w:tbl>
          <w:p w:rsidR="00C351A1" w:rsidRPr="00C205BD" w:rsidRDefault="00C351A1" w:rsidP="00C351A1">
            <w:pPr>
              <w:jc w:val="both"/>
              <w:rPr>
                <w:sz w:val="26"/>
                <w:szCs w:val="26"/>
              </w:rPr>
            </w:pPr>
          </w:p>
        </w:tc>
      </w:tr>
      <w:tr w:rsidR="00C351A1" w:rsidRPr="00C205BD" w:rsidTr="00CE5B3B">
        <w:trPr>
          <w:trHeight w:val="897"/>
        </w:trPr>
        <w:tc>
          <w:tcPr>
            <w:tcW w:w="3148" w:type="dxa"/>
            <w:vAlign w:val="center"/>
          </w:tcPr>
          <w:p w:rsidR="00C351A1" w:rsidRPr="00C205BD" w:rsidRDefault="00C351A1" w:rsidP="00C351A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</w:t>
            </w:r>
          </w:p>
          <w:p w:rsidR="00C351A1" w:rsidRDefault="00CE5B3B" w:rsidP="00C351A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351A1"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</w:t>
            </w:r>
          </w:p>
          <w:p w:rsidR="00CE5B3B" w:rsidRPr="00C205BD" w:rsidRDefault="00CE5B3B" w:rsidP="00C351A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C351A1" w:rsidRPr="00C205BD" w:rsidRDefault="00C351A1" w:rsidP="00C351A1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20</w:t>
            </w:r>
            <w:r w:rsidR="00D8120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– 2025</w:t>
            </w:r>
            <w:r w:rsidRPr="00C205B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и на период до 2030 года</w:t>
            </w:r>
            <w:r w:rsidRPr="00C205BD">
              <w:rPr>
                <w:sz w:val="26"/>
                <w:szCs w:val="26"/>
              </w:rPr>
              <w:t>.</w:t>
            </w:r>
          </w:p>
        </w:tc>
      </w:tr>
      <w:tr w:rsidR="00CE5B3B" w:rsidRPr="00C205BD" w:rsidTr="00A50533">
        <w:trPr>
          <w:trHeight w:val="280"/>
        </w:trPr>
        <w:tc>
          <w:tcPr>
            <w:tcW w:w="3148" w:type="dxa"/>
          </w:tcPr>
          <w:p w:rsidR="00CE5B3B" w:rsidRPr="00CE5B3B" w:rsidRDefault="00CE5B3B" w:rsidP="00CE5B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E5B3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350" w:type="dxa"/>
            <w:vAlign w:val="center"/>
          </w:tcPr>
          <w:p w:rsidR="00CE5B3B" w:rsidRPr="00CE5B3B" w:rsidRDefault="00CE5B3B" w:rsidP="00CE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5B3B">
              <w:rPr>
                <w:sz w:val="26"/>
                <w:szCs w:val="26"/>
              </w:rPr>
              <w:t>-</w:t>
            </w:r>
          </w:p>
        </w:tc>
      </w:tr>
      <w:tr w:rsidR="00CE5B3B" w:rsidRPr="00C205BD" w:rsidTr="009826B8">
        <w:trPr>
          <w:trHeight w:val="547"/>
        </w:trPr>
        <w:tc>
          <w:tcPr>
            <w:tcW w:w="3148" w:type="dxa"/>
            <w:vAlign w:val="center"/>
          </w:tcPr>
          <w:p w:rsidR="00CE5B3B" w:rsidRPr="00C205BD" w:rsidRDefault="00CE5B3B" w:rsidP="00CE5B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350" w:type="dxa"/>
          </w:tcPr>
          <w:p w:rsidR="00CE5B3B" w:rsidRDefault="00CE5B3B" w:rsidP="00CE5B3B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18A">
              <w:rPr>
                <w:rFonts w:ascii="Times New Roman" w:hAnsi="Times New Roman" w:cs="Times New Roman"/>
                <w:sz w:val="26"/>
                <w:szCs w:val="26"/>
              </w:rPr>
              <w:t xml:space="preserve">и на период 2026-2030 годов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1268</w:t>
            </w:r>
            <w:r w:rsidR="00CD370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,8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CE5B3B" w:rsidRDefault="00CE5B3B" w:rsidP="00CE5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2021 год – 150</w:t>
            </w:r>
            <w:r w:rsidR="00CD370C">
              <w:rPr>
                <w:bCs/>
                <w:sz w:val="26"/>
                <w:szCs w:val="26"/>
                <w:lang w:eastAsia="ar-SA"/>
              </w:rPr>
              <w:t>0</w:t>
            </w:r>
            <w:r>
              <w:rPr>
                <w:bCs/>
                <w:sz w:val="26"/>
                <w:szCs w:val="26"/>
                <w:lang w:eastAsia="ar-SA"/>
              </w:rPr>
              <w:t>,3 тыс. рублей;</w:t>
            </w:r>
          </w:p>
          <w:p w:rsidR="00CE5B3B" w:rsidRDefault="00CE5B3B" w:rsidP="00CE5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1678,7 тыс. рублей;</w:t>
            </w:r>
          </w:p>
          <w:p w:rsidR="00CE5B3B" w:rsidRDefault="00CE5B3B" w:rsidP="00CE5B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1188,1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рублей.;</w:t>
            </w:r>
          </w:p>
          <w:p w:rsidR="00CE5B3B" w:rsidRDefault="00CE5B3B" w:rsidP="00CE5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2024 год – </w:t>
            </w:r>
            <w:r w:rsidRPr="007E39A9">
              <w:rPr>
                <w:bCs/>
                <w:sz w:val="26"/>
                <w:szCs w:val="26"/>
                <w:lang w:eastAsia="ar-SA"/>
              </w:rPr>
              <w:t xml:space="preserve">1188,1 </w:t>
            </w:r>
            <w:r>
              <w:rPr>
                <w:bCs/>
                <w:sz w:val="26"/>
                <w:szCs w:val="26"/>
                <w:lang w:eastAsia="ar-SA"/>
              </w:rPr>
              <w:t>тыс. рублей;</w:t>
            </w:r>
          </w:p>
          <w:p w:rsidR="00CE5B3B" w:rsidRDefault="00CE5B3B" w:rsidP="00CE5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Pr="007E39A9">
              <w:rPr>
                <w:sz w:val="26"/>
                <w:szCs w:val="26"/>
              </w:rPr>
              <w:t>1188,</w:t>
            </w:r>
            <w:proofErr w:type="gramStart"/>
            <w:r w:rsidRPr="007E39A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 xml:space="preserve"> тыс.</w:t>
            </w:r>
            <w:proofErr w:type="gramEnd"/>
            <w:r>
              <w:rPr>
                <w:sz w:val="26"/>
                <w:szCs w:val="26"/>
              </w:rPr>
              <w:t xml:space="preserve"> рублей;</w:t>
            </w:r>
          </w:p>
          <w:p w:rsidR="00CE5B3B" w:rsidRPr="00D112BC" w:rsidRDefault="00CE5B3B" w:rsidP="00CE5B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6-2030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5940,5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рублей.;</w:t>
            </w:r>
          </w:p>
          <w:p w:rsidR="00CE5B3B" w:rsidRDefault="00CE5B3B" w:rsidP="00CE5B3B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</w:t>
            </w:r>
            <w:proofErr w:type="gramStart"/>
            <w:r w:rsidRPr="00C351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сельского поселения 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351A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период </w:t>
            </w:r>
            <w:r w:rsidRPr="006E4B1E">
              <w:rPr>
                <w:rFonts w:ascii="Times New Roman" w:hAnsi="Times New Roman" w:cs="Times New Roman"/>
                <w:sz w:val="26"/>
                <w:szCs w:val="26"/>
              </w:rPr>
              <w:t xml:space="preserve">2026-2030 годов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1268</w:t>
            </w:r>
            <w:r w:rsidR="00CD370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,8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CE5B3B" w:rsidRDefault="00CE5B3B" w:rsidP="00CE5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2021 год – 150</w:t>
            </w:r>
            <w:r w:rsidR="00CD370C">
              <w:rPr>
                <w:bCs/>
                <w:sz w:val="26"/>
                <w:szCs w:val="26"/>
                <w:lang w:eastAsia="ar-SA"/>
              </w:rPr>
              <w:t>0</w:t>
            </w:r>
            <w:r>
              <w:rPr>
                <w:bCs/>
                <w:sz w:val="26"/>
                <w:szCs w:val="26"/>
                <w:lang w:eastAsia="ar-SA"/>
              </w:rPr>
              <w:t>,3 тыс. рублей;</w:t>
            </w:r>
          </w:p>
          <w:p w:rsidR="00CE5B3B" w:rsidRDefault="00CE5B3B" w:rsidP="00CE5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1678,7 тыс. рублей;</w:t>
            </w:r>
          </w:p>
          <w:p w:rsidR="00CE5B3B" w:rsidRDefault="00CE5B3B" w:rsidP="00CE5B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1188,1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рублей.;</w:t>
            </w:r>
          </w:p>
          <w:p w:rsidR="00CE5B3B" w:rsidRDefault="00CE5B3B" w:rsidP="00CE5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2024 год – </w:t>
            </w:r>
            <w:r w:rsidRPr="007E39A9">
              <w:rPr>
                <w:bCs/>
                <w:sz w:val="26"/>
                <w:szCs w:val="26"/>
                <w:lang w:eastAsia="ar-SA"/>
              </w:rPr>
              <w:t xml:space="preserve">1188,1 </w:t>
            </w:r>
            <w:r>
              <w:rPr>
                <w:bCs/>
                <w:sz w:val="26"/>
                <w:szCs w:val="26"/>
                <w:lang w:eastAsia="ar-SA"/>
              </w:rPr>
              <w:t>тыс. рублей;</w:t>
            </w:r>
          </w:p>
          <w:p w:rsidR="00CE5B3B" w:rsidRDefault="00CE5B3B" w:rsidP="00CE5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Pr="007E39A9">
              <w:rPr>
                <w:sz w:val="26"/>
                <w:szCs w:val="26"/>
              </w:rPr>
              <w:t>1188,</w:t>
            </w:r>
            <w:proofErr w:type="gramStart"/>
            <w:r w:rsidRPr="007E39A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 xml:space="preserve"> тыс.</w:t>
            </w:r>
            <w:proofErr w:type="gramEnd"/>
            <w:r>
              <w:rPr>
                <w:sz w:val="26"/>
                <w:szCs w:val="26"/>
              </w:rPr>
              <w:t xml:space="preserve"> рублей;</w:t>
            </w:r>
          </w:p>
          <w:p w:rsidR="00CE5B3B" w:rsidRPr="00C205BD" w:rsidRDefault="00CE5B3B" w:rsidP="00CE5B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6-2030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5940,5</w:t>
            </w:r>
            <w:r w:rsidRPr="00D112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6E4B1E" w:rsidRDefault="006E4B1E" w:rsidP="009D4BA6">
      <w:pPr>
        <w:keepNext/>
        <w:keepLines/>
        <w:spacing w:before="40"/>
        <w:outlineLvl w:val="1"/>
        <w:rPr>
          <w:rFonts w:eastAsiaTheme="majorEastAsia"/>
          <w:b/>
          <w:sz w:val="26"/>
          <w:szCs w:val="26"/>
        </w:rPr>
      </w:pPr>
    </w:p>
    <w:p w:rsidR="006E4B1E" w:rsidRPr="006E4B1E" w:rsidRDefault="006E4B1E" w:rsidP="006E4B1E">
      <w:pPr>
        <w:jc w:val="center"/>
        <w:rPr>
          <w:rFonts w:eastAsiaTheme="minorEastAsia"/>
          <w:b/>
          <w:sz w:val="28"/>
          <w:szCs w:val="28"/>
        </w:rPr>
      </w:pPr>
      <w:r w:rsidRPr="006E4B1E">
        <w:rPr>
          <w:rFonts w:eastAsiaTheme="minorEastAsia"/>
          <w:b/>
          <w:sz w:val="28"/>
          <w:szCs w:val="28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6E4B1E" w:rsidRPr="006E4B1E" w:rsidRDefault="006E4B1E" w:rsidP="006E4B1E">
      <w:pPr>
        <w:rPr>
          <w:rFonts w:eastAsiaTheme="minorEastAsia"/>
          <w:sz w:val="28"/>
          <w:szCs w:val="28"/>
        </w:rPr>
      </w:pPr>
    </w:p>
    <w:p w:rsidR="00373C68" w:rsidRPr="00373C68" w:rsidRDefault="006E4B1E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6E4B1E">
        <w:rPr>
          <w:rFonts w:eastAsiaTheme="minorEastAsia"/>
          <w:sz w:val="26"/>
          <w:szCs w:val="26"/>
        </w:rPr>
        <w:t xml:space="preserve">       </w:t>
      </w:r>
      <w:r w:rsidR="00373C68" w:rsidRPr="00373C68">
        <w:rPr>
          <w:rFonts w:eastAsiaTheme="minorEastAsia"/>
          <w:sz w:val="26"/>
          <w:szCs w:val="26"/>
        </w:rPr>
        <w:t xml:space="preserve"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</w:t>
      </w:r>
      <w:r w:rsidR="00373C68" w:rsidRPr="00373C68">
        <w:rPr>
          <w:rFonts w:eastAsiaTheme="minorEastAsia"/>
          <w:sz w:val="26"/>
          <w:szCs w:val="26"/>
        </w:rPr>
        <w:lastRenderedPageBreak/>
        <w:t>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373C68" w:rsidRPr="00373C68" w:rsidRDefault="00373C68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73C68">
        <w:rPr>
          <w:rFonts w:eastAsiaTheme="minorEastAsia"/>
          <w:sz w:val="26"/>
          <w:szCs w:val="26"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Хулимсунт находится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373C68" w:rsidRPr="00373C68" w:rsidRDefault="00373C68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73C68">
        <w:rPr>
          <w:rFonts w:eastAsiaTheme="minorEastAsia"/>
          <w:sz w:val="26"/>
          <w:szCs w:val="26"/>
        </w:rPr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 </w:t>
      </w:r>
    </w:p>
    <w:p w:rsidR="00373C68" w:rsidRPr="00373C68" w:rsidRDefault="00373C68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73C68">
        <w:rPr>
          <w:rFonts w:eastAsiaTheme="minorEastAsia"/>
          <w:sz w:val="26"/>
          <w:szCs w:val="26"/>
        </w:rPr>
        <w:tab/>
        <w:t xml:space="preserve">В связи с тем, что в настоящее время процесс формирования муниципальной собственности еще не приобрел законченной формы и находится в </w:t>
      </w:r>
      <w:r>
        <w:rPr>
          <w:rFonts w:eastAsiaTheme="minorEastAsia"/>
          <w:sz w:val="26"/>
          <w:szCs w:val="26"/>
        </w:rPr>
        <w:t>стадии</w:t>
      </w:r>
      <w:r w:rsidRPr="00373C68">
        <w:rPr>
          <w:rFonts w:eastAsiaTheme="minorEastAsia"/>
          <w:sz w:val="26"/>
          <w:szCs w:val="26"/>
        </w:rPr>
        <w:t xml:space="preserve"> оформлени</w:t>
      </w:r>
      <w:r>
        <w:rPr>
          <w:rFonts w:eastAsiaTheme="minorEastAsia"/>
          <w:sz w:val="26"/>
          <w:szCs w:val="26"/>
        </w:rPr>
        <w:t>я</w:t>
      </w:r>
      <w:r w:rsidRPr="00373C68">
        <w:rPr>
          <w:rFonts w:eastAsiaTheme="minorEastAsia"/>
          <w:sz w:val="26"/>
          <w:szCs w:val="26"/>
        </w:rPr>
        <w:t xml:space="preserve"> документов, предусмотренных законодательством, он не теряет своей актуальности.</w:t>
      </w:r>
    </w:p>
    <w:p w:rsidR="00373C68" w:rsidRPr="00373C68" w:rsidRDefault="00373C68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73C68">
        <w:rPr>
          <w:rFonts w:eastAsiaTheme="minorEastAsia"/>
          <w:sz w:val="26"/>
          <w:szCs w:val="26"/>
        </w:rPr>
        <w:t xml:space="preserve"> </w:t>
      </w:r>
      <w:r w:rsidRPr="00373C68">
        <w:rPr>
          <w:rFonts w:eastAsiaTheme="minorEastAsia"/>
          <w:sz w:val="26"/>
          <w:szCs w:val="26"/>
        </w:rPr>
        <w:tab/>
        <w:t xml:space="preserve">С целью снижения рисков случайной гибели или уничтожения муниципального имущества необходимо осуществить страхования муниципального имущества сельского поселения Хулимсунт.   </w:t>
      </w:r>
    </w:p>
    <w:p w:rsidR="006E4B1E" w:rsidRDefault="00373C68" w:rsidP="00373C68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73C68">
        <w:rPr>
          <w:rFonts w:eastAsiaTheme="minorEastAsia"/>
          <w:sz w:val="26"/>
          <w:szCs w:val="26"/>
        </w:rPr>
        <w:tab/>
        <w:t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настоящей муниципальной целевой программы.</w:t>
      </w:r>
    </w:p>
    <w:p w:rsidR="00373C68" w:rsidRDefault="00373C68" w:rsidP="00373C68">
      <w:pPr>
        <w:tabs>
          <w:tab w:val="left" w:pos="567"/>
        </w:tabs>
        <w:jc w:val="both"/>
        <w:rPr>
          <w:rFonts w:eastAsiaTheme="majorEastAsia"/>
          <w:b/>
          <w:sz w:val="26"/>
          <w:szCs w:val="26"/>
        </w:rPr>
      </w:pPr>
    </w:p>
    <w:p w:rsidR="00D112BC" w:rsidRPr="00373C68" w:rsidRDefault="00373C68" w:rsidP="009D4BA6">
      <w:pPr>
        <w:keepNext/>
        <w:keepLines/>
        <w:spacing w:before="40"/>
        <w:outlineLvl w:val="1"/>
        <w:rPr>
          <w:rFonts w:eastAsiaTheme="majorEastAsia"/>
          <w:b/>
          <w:sz w:val="28"/>
          <w:szCs w:val="28"/>
        </w:rPr>
      </w:pPr>
      <w:r w:rsidRPr="00373C68">
        <w:rPr>
          <w:rFonts w:eastAsiaTheme="majorEastAsia"/>
          <w:b/>
          <w:sz w:val="28"/>
          <w:szCs w:val="28"/>
        </w:rPr>
        <w:t xml:space="preserve">               </w:t>
      </w:r>
      <w:r w:rsidR="009D4BA6" w:rsidRPr="00373C68">
        <w:rPr>
          <w:rFonts w:eastAsiaTheme="majorEastAsia"/>
          <w:b/>
          <w:sz w:val="28"/>
          <w:szCs w:val="28"/>
        </w:rPr>
        <w:t xml:space="preserve">Раздел </w:t>
      </w:r>
      <w:r w:rsidRPr="00373C68">
        <w:rPr>
          <w:rFonts w:eastAsiaTheme="majorEastAsia"/>
          <w:b/>
          <w:sz w:val="28"/>
          <w:szCs w:val="28"/>
        </w:rPr>
        <w:t>2</w:t>
      </w:r>
      <w:r w:rsidR="009D4BA6" w:rsidRPr="00373C68">
        <w:rPr>
          <w:rFonts w:eastAsiaTheme="majorEastAsia"/>
          <w:b/>
          <w:sz w:val="28"/>
          <w:szCs w:val="28"/>
        </w:rPr>
        <w:t>. Механизм реализации муниципальной программы.</w:t>
      </w:r>
    </w:p>
    <w:p w:rsidR="0069470B" w:rsidRDefault="002373D0" w:rsidP="009D4BA6">
      <w:pPr>
        <w:pStyle w:val="2"/>
      </w:pPr>
      <w:r>
        <w:rPr>
          <w:rFonts w:ascii="Times New Roman" w:hAnsi="Times New Roman" w:cs="Times New Roman"/>
          <w:b/>
          <w:color w:val="auto"/>
        </w:rPr>
        <w:t xml:space="preserve">                        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>.1. Механизм реализации муниципальной программы включает: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указанных в таблице 1,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г) предоставление отчета о выполнении муниципальной программы в состав итогов социально-экономического развития сельского поселения Хулимсунт;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D4BA6" w:rsidRPr="009D4BA6">
        <w:rPr>
          <w:sz w:val="26"/>
          <w:szCs w:val="26"/>
        </w:rPr>
        <w:t>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администрации сельского поселения Хулимсунт»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>.3. Ответственный исполнитель муниципальной программы: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</w:t>
      </w:r>
      <w:hyperlink r:id="rId12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9D4BA6">
          <w:rPr>
            <w:sz w:val="26"/>
            <w:szCs w:val="26"/>
          </w:rPr>
          <w:t>от 16.12.2020 № 90</w:t>
        </w:r>
      </w:hyperlink>
      <w:r w:rsidRPr="009D4BA6">
        <w:rPr>
          <w:sz w:val="26"/>
          <w:szCs w:val="26"/>
        </w:rPr>
        <w:t xml:space="preserve">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>.4. Соисполнители муниципальной программы: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таблице 2 к муниципальной программе;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9D4BA6" w:rsidRPr="009D4BA6" w:rsidRDefault="00373C68" w:rsidP="009D4BA6">
      <w:pPr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 xml:space="preserve">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 xml:space="preserve">.6. Основные мероприятия муниципальной программы, реализуются в соответствии с Федеральным законом от 05.04.2013 года </w:t>
      </w:r>
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="009D4BA6" w:rsidRPr="009D4BA6">
          <w:rPr>
            <w:sz w:val="26"/>
            <w:szCs w:val="26"/>
          </w:rPr>
          <w:t>№ 44-ФЗ «О контрактной</w:t>
        </w:r>
      </w:hyperlink>
      <w:r w:rsidR="009D4BA6" w:rsidRPr="009D4BA6">
        <w:rPr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D4BA6" w:rsidRPr="009D4BA6">
        <w:rPr>
          <w:sz w:val="26"/>
          <w:szCs w:val="26"/>
        </w:rPr>
        <w:t xml:space="preserve">.7.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К ним следует отнести риски: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lastRenderedPageBreak/>
        <w:t>2.7.</w:t>
      </w:r>
      <w:r w:rsidR="009D4BA6" w:rsidRPr="009D4BA6">
        <w:rPr>
          <w:sz w:val="26"/>
          <w:szCs w:val="26"/>
        </w:rPr>
        <w:t xml:space="preserve">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2.7.</w:t>
      </w:r>
      <w:r w:rsidR="009D4BA6" w:rsidRPr="009D4BA6">
        <w:rPr>
          <w:sz w:val="26"/>
          <w:szCs w:val="26"/>
        </w:rPr>
        <w:t>2. Риск невыполнения муниципальных контрактов.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9D4BA6" w:rsidRPr="009D4BA6" w:rsidRDefault="009D4BA6" w:rsidP="009D4BA6">
      <w:pPr>
        <w:rPr>
          <w:sz w:val="26"/>
          <w:szCs w:val="26"/>
        </w:rPr>
      </w:pPr>
      <w:r w:rsidRPr="009D4BA6">
        <w:rPr>
          <w:sz w:val="26"/>
          <w:szCs w:val="26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2.7.</w:t>
      </w:r>
      <w:r w:rsidR="009D4BA6" w:rsidRPr="009D4BA6">
        <w:rPr>
          <w:sz w:val="26"/>
          <w:szCs w:val="26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2.7.</w:t>
      </w:r>
      <w:r w:rsidR="009D4BA6" w:rsidRPr="009D4BA6">
        <w:rPr>
          <w:sz w:val="26"/>
          <w:szCs w:val="26"/>
        </w:rPr>
        <w:t>4. Риск потери актуальности мероприятий муниципальной программы.</w:t>
      </w:r>
    </w:p>
    <w:p w:rsidR="009D4BA6" w:rsidRPr="009D4BA6" w:rsidRDefault="00373C68" w:rsidP="009D4BA6">
      <w:pPr>
        <w:rPr>
          <w:sz w:val="26"/>
          <w:szCs w:val="26"/>
        </w:rPr>
      </w:pPr>
      <w:r>
        <w:rPr>
          <w:sz w:val="26"/>
          <w:szCs w:val="26"/>
        </w:rPr>
        <w:t>2.7.</w:t>
      </w:r>
      <w:proofErr w:type="gramStart"/>
      <w:r w:rsidR="009D4BA6" w:rsidRPr="009D4BA6">
        <w:rPr>
          <w:sz w:val="26"/>
          <w:szCs w:val="26"/>
        </w:rPr>
        <w:t>5.Риск</w:t>
      </w:r>
      <w:proofErr w:type="gramEnd"/>
      <w:r w:rsidR="009D4BA6" w:rsidRPr="009D4BA6">
        <w:rPr>
          <w:sz w:val="26"/>
          <w:szCs w:val="26"/>
        </w:rPr>
        <w:t xml:space="preserve">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9D4BA6" w:rsidRPr="00D112BC" w:rsidRDefault="009D4BA6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9D4BA6" w:rsidRPr="00D112BC" w:rsidSect="00D112BC">
          <w:headerReference w:type="default" r:id="rId14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5723E" w:rsidRPr="00111C21" w:rsidRDefault="00B5723E" w:rsidP="00B5723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11C21">
        <w:rPr>
          <w:sz w:val="28"/>
          <w:szCs w:val="28"/>
        </w:rPr>
        <w:lastRenderedPageBreak/>
        <w:t>Таблица 1</w:t>
      </w: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  <w:r w:rsidRPr="006E2C39">
        <w:rPr>
          <w:b w:val="0"/>
          <w:sz w:val="24"/>
          <w:szCs w:val="24"/>
        </w:rPr>
        <w:t xml:space="preserve">Целевые показатели муниципальной программы </w:t>
      </w: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50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6"/>
        <w:gridCol w:w="2410"/>
        <w:gridCol w:w="1134"/>
        <w:gridCol w:w="1134"/>
        <w:gridCol w:w="992"/>
        <w:gridCol w:w="992"/>
        <w:gridCol w:w="993"/>
        <w:gridCol w:w="1376"/>
        <w:gridCol w:w="183"/>
        <w:gridCol w:w="1720"/>
      </w:tblGrid>
      <w:tr w:rsidR="00373C68" w:rsidRPr="006E2C39" w:rsidTr="00373C68">
        <w:trPr>
          <w:trHeight w:val="445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373C68" w:rsidRPr="006E2C39" w:rsidTr="00373C68">
        <w:trPr>
          <w:trHeight w:val="1645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68" w:rsidRPr="006E2C39" w:rsidTr="00373C68">
        <w:trPr>
          <w:trHeight w:val="27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3C68" w:rsidRPr="006E2C39" w:rsidTr="00373C68">
        <w:trPr>
          <w:trHeight w:val="82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объектов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73C68" w:rsidRPr="006E2C39" w:rsidTr="00373C68">
        <w:trPr>
          <w:trHeight w:val="257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выполненных кадастровых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373C68" w:rsidRPr="006E2C39" w:rsidTr="00373C6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373C68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8" w:rsidRPr="006E2C39" w:rsidRDefault="00875EF4" w:rsidP="003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5723E" w:rsidRDefault="005C068C" w:rsidP="00B5723E">
      <w:pPr>
        <w:widowControl w:val="0"/>
        <w:autoSpaceDE w:val="0"/>
        <w:autoSpaceDN w:val="0"/>
        <w:ind w:right="-141"/>
        <w:jc w:val="right"/>
        <w:rPr>
          <w:sz w:val="28"/>
          <w:szCs w:val="28"/>
        </w:rPr>
      </w:pPr>
      <w:r>
        <w:br w:type="page"/>
      </w:r>
      <w:r w:rsidR="00B5723E" w:rsidRPr="00221865">
        <w:rPr>
          <w:sz w:val="28"/>
          <w:szCs w:val="28"/>
        </w:rPr>
        <w:lastRenderedPageBreak/>
        <w:t>Таблица 2</w:t>
      </w:r>
    </w:p>
    <w:p w:rsidR="00976C26" w:rsidRDefault="00976C26" w:rsidP="00976C26">
      <w:pPr>
        <w:widowControl w:val="0"/>
        <w:autoSpaceDE w:val="0"/>
        <w:autoSpaceDN w:val="0"/>
        <w:ind w:right="-141"/>
        <w:jc w:val="center"/>
        <w:rPr>
          <w:sz w:val="28"/>
          <w:szCs w:val="28"/>
        </w:rPr>
      </w:pPr>
    </w:p>
    <w:p w:rsidR="00976C26" w:rsidRPr="00221865" w:rsidRDefault="00976C26" w:rsidP="00B5723E">
      <w:pPr>
        <w:widowControl w:val="0"/>
        <w:autoSpaceDE w:val="0"/>
        <w:autoSpaceDN w:val="0"/>
        <w:ind w:right="-141"/>
        <w:jc w:val="right"/>
        <w:rPr>
          <w:sz w:val="28"/>
          <w:szCs w:val="28"/>
        </w:rPr>
      </w:pPr>
    </w:p>
    <w:tbl>
      <w:tblPr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79"/>
        <w:gridCol w:w="2100"/>
        <w:gridCol w:w="1350"/>
        <w:gridCol w:w="1049"/>
        <w:gridCol w:w="900"/>
        <w:gridCol w:w="1049"/>
        <w:gridCol w:w="899"/>
        <w:gridCol w:w="1051"/>
        <w:gridCol w:w="1049"/>
        <w:gridCol w:w="903"/>
        <w:gridCol w:w="6"/>
      </w:tblGrid>
      <w:tr w:rsidR="00F13BC7" w:rsidRPr="006E2C39" w:rsidTr="00F13BC7">
        <w:trPr>
          <w:trHeight w:val="424"/>
          <w:jc w:val="center"/>
        </w:trPr>
        <w:tc>
          <w:tcPr>
            <w:tcW w:w="14397" w:type="dxa"/>
            <w:gridSpan w:val="12"/>
            <w:vAlign w:val="bottom"/>
          </w:tcPr>
          <w:p w:rsidR="00F13BC7" w:rsidRPr="006E2C39" w:rsidRDefault="00F13BC7" w:rsidP="0011383C">
            <w:pPr>
              <w:spacing w:after="200" w:line="276" w:lineRule="auto"/>
              <w:rPr>
                <w:bCs/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>Перечень основных мероприятий программы</w:t>
            </w:r>
          </w:p>
        </w:tc>
      </w:tr>
      <w:tr w:rsidR="00F13BC7" w:rsidRPr="006E2C39" w:rsidTr="00F13BC7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:rsidR="00F13BC7" w:rsidRPr="006E2C39" w:rsidRDefault="00F13BC7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№     п/п</w:t>
            </w:r>
          </w:p>
        </w:tc>
        <w:tc>
          <w:tcPr>
            <w:tcW w:w="3479" w:type="dxa"/>
            <w:vMerge w:val="restart"/>
            <w:noWrap/>
          </w:tcPr>
          <w:p w:rsidR="00F13BC7" w:rsidRPr="006E2C39" w:rsidRDefault="00F13BC7" w:rsidP="0011383C">
            <w:pPr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00" w:type="dxa"/>
            <w:vMerge w:val="restart"/>
            <w:noWrap/>
          </w:tcPr>
          <w:p w:rsidR="00F13BC7" w:rsidRPr="006E2C39" w:rsidRDefault="00F13BC7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Ответственный               исполнитель                (соисполнитель)</w:t>
            </w:r>
          </w:p>
        </w:tc>
        <w:tc>
          <w:tcPr>
            <w:tcW w:w="1350" w:type="dxa"/>
            <w:vMerge w:val="restart"/>
            <w:noWrap/>
          </w:tcPr>
          <w:p w:rsidR="00F13BC7" w:rsidRPr="006E2C39" w:rsidRDefault="00F13BC7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906" w:type="dxa"/>
            <w:gridSpan w:val="8"/>
            <w:noWrap/>
            <w:vAlign w:val="bottom"/>
          </w:tcPr>
          <w:p w:rsidR="00F13BC7" w:rsidRPr="006E2C39" w:rsidRDefault="00F13BC7" w:rsidP="0011383C">
            <w:pPr>
              <w:spacing w:after="200" w:line="276" w:lineRule="auto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Финансовые затраты на реализацию (тыс. рублей)</w:t>
            </w:r>
          </w:p>
        </w:tc>
      </w:tr>
      <w:tr w:rsidR="00F13BC7" w:rsidRPr="006E2C39" w:rsidTr="00F13BC7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:rsidR="00F13BC7" w:rsidRPr="006E2C39" w:rsidRDefault="00F13BC7" w:rsidP="0011383C">
            <w:pPr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  <w:vAlign w:val="center"/>
            <w:hideMark/>
          </w:tcPr>
          <w:p w:rsidR="00F13BC7" w:rsidRPr="006E2C39" w:rsidRDefault="00F13BC7" w:rsidP="0011383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F13BC7" w:rsidRPr="006E2C39" w:rsidRDefault="00F13BC7" w:rsidP="0011383C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F13BC7" w:rsidRPr="006E2C39" w:rsidRDefault="00F13BC7" w:rsidP="0011383C">
            <w:pPr>
              <w:rPr>
                <w:sz w:val="23"/>
                <w:szCs w:val="23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vAlign w:val="center"/>
            <w:hideMark/>
          </w:tcPr>
          <w:p w:rsidR="00F13BC7" w:rsidRPr="006E2C39" w:rsidRDefault="00F13BC7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всего</w:t>
            </w:r>
          </w:p>
        </w:tc>
        <w:tc>
          <w:tcPr>
            <w:tcW w:w="5857" w:type="dxa"/>
            <w:gridSpan w:val="7"/>
            <w:shd w:val="clear" w:color="auto" w:fill="FFFFFF"/>
            <w:vAlign w:val="center"/>
            <w:hideMark/>
          </w:tcPr>
          <w:p w:rsidR="00F13BC7" w:rsidRPr="006E2C39" w:rsidRDefault="00F13BC7" w:rsidP="0011383C">
            <w:pPr>
              <w:spacing w:after="200"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 том числе:</w:t>
            </w:r>
          </w:p>
        </w:tc>
      </w:tr>
      <w:tr w:rsidR="00F13BC7" w:rsidRPr="006E2C39" w:rsidTr="00F13BC7">
        <w:trPr>
          <w:gridAfter w:val="1"/>
          <w:wAfter w:w="6" w:type="dxa"/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6E2C39">
              <w:rPr>
                <w:sz w:val="23"/>
                <w:szCs w:val="23"/>
              </w:rPr>
              <w:t>г</w:t>
            </w: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  <w:r w:rsidRPr="006E2C39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13BC7" w:rsidRPr="006E2C39" w:rsidRDefault="00F13BC7" w:rsidP="00F13BC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г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13BC7" w:rsidRPr="006E2C39" w:rsidRDefault="00F13BC7" w:rsidP="00F13BC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2026-2030 г</w:t>
            </w:r>
          </w:p>
        </w:tc>
      </w:tr>
      <w:tr w:rsidR="00F13BC7" w:rsidRPr="006E2C39" w:rsidTr="00F13BC7">
        <w:trPr>
          <w:gridAfter w:val="1"/>
          <w:wAfter w:w="6" w:type="dxa"/>
          <w:trHeight w:val="492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</w:t>
            </w:r>
          </w:p>
        </w:tc>
        <w:tc>
          <w:tcPr>
            <w:tcW w:w="3479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both"/>
              <w:rPr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49" w:type="dxa"/>
            <w:shd w:val="clear" w:color="auto" w:fill="FFFFFF"/>
            <w:vAlign w:val="bottom"/>
          </w:tcPr>
          <w:p w:rsidR="00F13BC7" w:rsidRPr="006E2C39" w:rsidRDefault="00F44816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913</w:t>
            </w:r>
            <w:r w:rsidR="00CD370C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</w:t>
            </w:r>
            <w:r w:rsidR="00CD370C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7" w:rsidRDefault="00F13BC7" w:rsidP="00F13BC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4165,5</w:t>
            </w:r>
          </w:p>
        </w:tc>
      </w:tr>
      <w:tr w:rsidR="00F13BC7" w:rsidRPr="006E2C39" w:rsidTr="00F13BC7">
        <w:trPr>
          <w:gridAfter w:val="1"/>
          <w:wAfter w:w="6" w:type="dxa"/>
          <w:trHeight w:val="297"/>
          <w:jc w:val="center"/>
        </w:trPr>
        <w:tc>
          <w:tcPr>
            <w:tcW w:w="562" w:type="dxa"/>
            <w:vMerge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  <w:vAlign w:val="center"/>
            <w:hideMark/>
          </w:tcPr>
          <w:p w:rsidR="00F13BC7" w:rsidRPr="006E2C39" w:rsidRDefault="00F13BC7" w:rsidP="00F13BC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049" w:type="dxa"/>
            <w:shd w:val="clear" w:color="auto" w:fill="FFFFFF"/>
            <w:vAlign w:val="bottom"/>
          </w:tcPr>
          <w:p w:rsidR="00F13BC7" w:rsidRPr="0070635E" w:rsidRDefault="00F44816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</w:t>
            </w:r>
            <w:r w:rsidR="00CD370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  <w:r w:rsidR="00CD370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7" w:rsidRDefault="00F13BC7" w:rsidP="00F13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4165,5</w:t>
            </w:r>
          </w:p>
        </w:tc>
      </w:tr>
      <w:tr w:rsidR="00F13BC7" w:rsidRPr="006E2C39" w:rsidTr="00F13BC7">
        <w:trPr>
          <w:gridAfter w:val="1"/>
          <w:wAfter w:w="6" w:type="dxa"/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79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F13BC7" w:rsidRPr="006E2C39" w:rsidRDefault="00F44816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3550,0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7" w:rsidRDefault="00F44816" w:rsidP="00F13BC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1775</w:t>
            </w:r>
            <w:r w:rsidR="00F13BC7">
              <w:rPr>
                <w:b/>
                <w:sz w:val="23"/>
                <w:szCs w:val="23"/>
              </w:rPr>
              <w:t>,0</w:t>
            </w:r>
          </w:p>
        </w:tc>
      </w:tr>
      <w:tr w:rsidR="00F13BC7" w:rsidRPr="006E2C39" w:rsidTr="00F13BC7">
        <w:trPr>
          <w:gridAfter w:val="1"/>
          <w:wAfter w:w="6" w:type="dxa"/>
          <w:trHeight w:val="531"/>
          <w:jc w:val="center"/>
        </w:trPr>
        <w:tc>
          <w:tcPr>
            <w:tcW w:w="562" w:type="dxa"/>
            <w:vMerge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  <w:vAlign w:val="center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F13BC7" w:rsidRPr="006E2C39" w:rsidRDefault="00F44816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3550,0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C7" w:rsidRPr="006E2C39" w:rsidRDefault="00F13BC7" w:rsidP="00F13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7" w:rsidRDefault="00F44816" w:rsidP="00F13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1775</w:t>
            </w:r>
            <w:r w:rsidR="00F13BC7">
              <w:rPr>
                <w:sz w:val="23"/>
                <w:szCs w:val="23"/>
              </w:rPr>
              <w:t>,0</w:t>
            </w:r>
          </w:p>
        </w:tc>
      </w:tr>
      <w:tr w:rsidR="00F44816" w:rsidRPr="006E2C39" w:rsidTr="0049571C">
        <w:trPr>
          <w:gridAfter w:val="1"/>
          <w:wAfter w:w="6" w:type="dxa"/>
          <w:trHeight w:val="269"/>
          <w:jc w:val="center"/>
        </w:trPr>
        <w:tc>
          <w:tcPr>
            <w:tcW w:w="6141" w:type="dxa"/>
            <w:gridSpan w:val="3"/>
            <w:vMerge w:val="restart"/>
            <w:shd w:val="clear" w:color="auto" w:fill="FFFFFF"/>
            <w:vAlign w:val="center"/>
            <w:hideMark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Итого по программе</w:t>
            </w: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F44816" w:rsidRPr="006E2C39" w:rsidRDefault="00F44816" w:rsidP="00F4481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1268</w:t>
            </w:r>
            <w:r w:rsidR="00CD370C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150</w:t>
            </w:r>
            <w:r w:rsidR="00CD370C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,3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1678,7</w:t>
            </w:r>
          </w:p>
        </w:tc>
        <w:tc>
          <w:tcPr>
            <w:tcW w:w="899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1188,1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1188,1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816" w:rsidRPr="006E2C39" w:rsidRDefault="00F44816" w:rsidP="00F448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1188,1</w:t>
            </w:r>
          </w:p>
        </w:tc>
        <w:tc>
          <w:tcPr>
            <w:tcW w:w="903" w:type="dxa"/>
            <w:shd w:val="clear" w:color="auto" w:fill="FFFFFF"/>
            <w:vAlign w:val="bottom"/>
          </w:tcPr>
          <w:p w:rsidR="00F44816" w:rsidRPr="006E2C39" w:rsidRDefault="00F44816" w:rsidP="00F4481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5940,5</w:t>
            </w:r>
          </w:p>
        </w:tc>
      </w:tr>
      <w:tr w:rsidR="00F44816" w:rsidRPr="006E2C39" w:rsidTr="0049571C">
        <w:trPr>
          <w:gridAfter w:val="1"/>
          <w:wAfter w:w="6" w:type="dxa"/>
          <w:trHeight w:val="394"/>
          <w:jc w:val="center"/>
        </w:trPr>
        <w:tc>
          <w:tcPr>
            <w:tcW w:w="6141" w:type="dxa"/>
            <w:gridSpan w:val="3"/>
            <w:vMerge/>
            <w:vAlign w:val="center"/>
            <w:hideMark/>
          </w:tcPr>
          <w:p w:rsidR="00F44816" w:rsidRPr="006E2C39" w:rsidRDefault="00F44816" w:rsidP="00F4481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F44816" w:rsidRPr="006E2C39" w:rsidRDefault="00F44816" w:rsidP="00F448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1268</w:t>
            </w:r>
            <w:r w:rsidR="00CD370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44816" w:rsidRPr="006E2C39" w:rsidRDefault="00F44816" w:rsidP="00F4481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150</w:t>
            </w:r>
            <w:r w:rsidR="00CD370C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,3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1678,7</w:t>
            </w:r>
          </w:p>
        </w:tc>
        <w:tc>
          <w:tcPr>
            <w:tcW w:w="899" w:type="dxa"/>
            <w:shd w:val="clear" w:color="auto" w:fill="FFFFFF"/>
            <w:vAlign w:val="bottom"/>
            <w:hideMark/>
          </w:tcPr>
          <w:p w:rsidR="00F44816" w:rsidRPr="006E2C39" w:rsidRDefault="00F44816" w:rsidP="00F4481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1188,1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44816" w:rsidRPr="006E2C39" w:rsidRDefault="00F44816" w:rsidP="00F4481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1188,1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816" w:rsidRPr="006E2C39" w:rsidRDefault="00F44816" w:rsidP="00F44816">
            <w:pPr>
              <w:spacing w:line="276" w:lineRule="auto"/>
              <w:rPr>
                <w:sz w:val="23"/>
                <w:szCs w:val="23"/>
              </w:rPr>
            </w:pPr>
          </w:p>
          <w:p w:rsidR="00F44816" w:rsidRPr="006E2C39" w:rsidRDefault="00F44816" w:rsidP="00F4481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1181,1</w:t>
            </w:r>
          </w:p>
        </w:tc>
        <w:tc>
          <w:tcPr>
            <w:tcW w:w="903" w:type="dxa"/>
            <w:shd w:val="clear" w:color="auto" w:fill="FFFFFF"/>
            <w:vAlign w:val="bottom"/>
          </w:tcPr>
          <w:p w:rsidR="00F44816" w:rsidRPr="006E2C39" w:rsidRDefault="00F44816" w:rsidP="00F4481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5940,5</w:t>
            </w:r>
          </w:p>
        </w:tc>
      </w:tr>
    </w:tbl>
    <w:p w:rsidR="00880CC2" w:rsidRDefault="00880CC2" w:rsidP="00CF7B41">
      <w:pPr>
        <w:rPr>
          <w:sz w:val="23"/>
          <w:szCs w:val="23"/>
        </w:rPr>
      </w:pPr>
    </w:p>
    <w:p w:rsidR="00880CC2" w:rsidRDefault="00880CC2" w:rsidP="00CF7B41">
      <w:pPr>
        <w:rPr>
          <w:sz w:val="23"/>
          <w:szCs w:val="23"/>
        </w:rPr>
      </w:pPr>
    </w:p>
    <w:p w:rsidR="00880CC2" w:rsidRPr="00880CC2" w:rsidRDefault="00880CC2" w:rsidP="00880CC2">
      <w:pPr>
        <w:widowControl w:val="0"/>
        <w:autoSpaceDE w:val="0"/>
        <w:autoSpaceDN w:val="0"/>
        <w:rPr>
          <w:sz w:val="28"/>
          <w:szCs w:val="28"/>
        </w:rPr>
      </w:pPr>
    </w:p>
    <w:p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  <w:sectPr w:rsidR="00880CC2" w:rsidSect="000E0B69">
          <w:headerReference w:type="default" r:id="rId15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:rsidR="00880CC2" w:rsidRPr="00880CC2" w:rsidRDefault="00880CC2" w:rsidP="00880CC2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80CC2">
        <w:rPr>
          <w:sz w:val="28"/>
          <w:szCs w:val="28"/>
        </w:rPr>
        <w:lastRenderedPageBreak/>
        <w:t>Таблица 3</w:t>
      </w:r>
    </w:p>
    <w:p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880CC2" w:rsidRP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880CC2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880CC2" w:rsidRPr="00880CC2" w:rsidRDefault="00880CC2" w:rsidP="00880CC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880CC2" w:rsidRPr="00880CC2" w:rsidTr="00DD7085">
        <w:tc>
          <w:tcPr>
            <w:tcW w:w="675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880CC2" w:rsidRPr="00880CC2" w:rsidTr="00DD7085">
        <w:tc>
          <w:tcPr>
            <w:tcW w:w="675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2566E9" w:rsidRPr="003766D0" w:rsidTr="002566E9">
        <w:tc>
          <w:tcPr>
            <w:tcW w:w="675" w:type="dxa"/>
            <w:shd w:val="clear" w:color="auto" w:fill="auto"/>
            <w:hideMark/>
          </w:tcPr>
          <w:p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2566E9" w:rsidRPr="003766D0" w:rsidTr="002566E9">
        <w:tc>
          <w:tcPr>
            <w:tcW w:w="675" w:type="dxa"/>
            <w:shd w:val="clear" w:color="auto" w:fill="auto"/>
            <w:hideMark/>
          </w:tcPr>
          <w:p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2566E9" w:rsidRPr="003766D0" w:rsidTr="002566E9">
        <w:tc>
          <w:tcPr>
            <w:tcW w:w="675" w:type="dxa"/>
            <w:shd w:val="clear" w:color="auto" w:fill="auto"/>
            <w:hideMark/>
          </w:tcPr>
          <w:p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2566E9" w:rsidTr="002566E9">
        <w:tc>
          <w:tcPr>
            <w:tcW w:w="675" w:type="dxa"/>
            <w:shd w:val="clear" w:color="auto" w:fill="auto"/>
          </w:tcPr>
          <w:p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2566E9" w:rsidTr="002566E9">
        <w:tc>
          <w:tcPr>
            <w:tcW w:w="675" w:type="dxa"/>
            <w:shd w:val="clear" w:color="auto" w:fill="auto"/>
          </w:tcPr>
          <w:p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  <w:bookmarkEnd w:id="1"/>
    </w:tbl>
    <w:p w:rsidR="00880CC2" w:rsidRPr="00CF7B41" w:rsidRDefault="00880CC2" w:rsidP="00CF7B41">
      <w:pPr>
        <w:rPr>
          <w:sz w:val="23"/>
          <w:szCs w:val="23"/>
        </w:rPr>
      </w:pPr>
    </w:p>
    <w:sectPr w:rsidR="00880CC2" w:rsidRPr="00CF7B41" w:rsidSect="00880CC2">
      <w:pgSz w:w="11906" w:h="16838"/>
      <w:pgMar w:top="1134" w:right="425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EE" w:rsidRDefault="00241EEE" w:rsidP="00352F9D">
      <w:r>
        <w:separator/>
      </w:r>
    </w:p>
  </w:endnote>
  <w:endnote w:type="continuationSeparator" w:id="0">
    <w:p w:rsidR="00241EEE" w:rsidRDefault="00241EEE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EE" w:rsidRDefault="00241EEE" w:rsidP="00352F9D">
      <w:r>
        <w:separator/>
      </w:r>
    </w:p>
  </w:footnote>
  <w:footnote w:type="continuationSeparator" w:id="0">
    <w:p w:rsidR="00241EEE" w:rsidRDefault="00241EEE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88" w:rsidRDefault="00550D8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312A">
      <w:rPr>
        <w:noProof/>
      </w:rPr>
      <w:t>7</w:t>
    </w:r>
    <w:r>
      <w:fldChar w:fldCharType="end"/>
    </w:r>
  </w:p>
  <w:p w:rsidR="00550D88" w:rsidRPr="00956DFE" w:rsidRDefault="00550D88" w:rsidP="00550D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88" w:rsidRDefault="00550D88">
    <w:pPr>
      <w:pStyle w:val="a9"/>
      <w:jc w:val="center"/>
    </w:pPr>
  </w:p>
  <w:p w:rsidR="00550D88" w:rsidRDefault="00550D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1"/>
    <w:rsid w:val="00001E1E"/>
    <w:rsid w:val="000217CA"/>
    <w:rsid w:val="00034CBF"/>
    <w:rsid w:val="00050CAE"/>
    <w:rsid w:val="00075C67"/>
    <w:rsid w:val="00091EA1"/>
    <w:rsid w:val="00094771"/>
    <w:rsid w:val="000B20C1"/>
    <w:rsid w:val="000B554B"/>
    <w:rsid w:val="000B5E26"/>
    <w:rsid w:val="000C682C"/>
    <w:rsid w:val="000D41E8"/>
    <w:rsid w:val="000D7F9F"/>
    <w:rsid w:val="000E08AC"/>
    <w:rsid w:val="000E0B69"/>
    <w:rsid w:val="000E27F2"/>
    <w:rsid w:val="000E3A85"/>
    <w:rsid w:val="000E4375"/>
    <w:rsid w:val="000F1560"/>
    <w:rsid w:val="000F1C9C"/>
    <w:rsid w:val="000F1D94"/>
    <w:rsid w:val="000F23DF"/>
    <w:rsid w:val="000F76C1"/>
    <w:rsid w:val="00107FD2"/>
    <w:rsid w:val="0011383C"/>
    <w:rsid w:val="001141AF"/>
    <w:rsid w:val="0011518A"/>
    <w:rsid w:val="00122C6E"/>
    <w:rsid w:val="00123D29"/>
    <w:rsid w:val="00133EB2"/>
    <w:rsid w:val="00144BE6"/>
    <w:rsid w:val="00167235"/>
    <w:rsid w:val="00167AAE"/>
    <w:rsid w:val="00174BEF"/>
    <w:rsid w:val="00182548"/>
    <w:rsid w:val="00184699"/>
    <w:rsid w:val="00186B73"/>
    <w:rsid w:val="001917FC"/>
    <w:rsid w:val="001A1AC8"/>
    <w:rsid w:val="001A6F01"/>
    <w:rsid w:val="001C29F1"/>
    <w:rsid w:val="001C315B"/>
    <w:rsid w:val="001D15FB"/>
    <w:rsid w:val="001D1B1A"/>
    <w:rsid w:val="001E13E0"/>
    <w:rsid w:val="001F4064"/>
    <w:rsid w:val="00200AC4"/>
    <w:rsid w:val="0021312A"/>
    <w:rsid w:val="00222AB3"/>
    <w:rsid w:val="002241DA"/>
    <w:rsid w:val="00225168"/>
    <w:rsid w:val="00230BE9"/>
    <w:rsid w:val="00235433"/>
    <w:rsid w:val="0023731D"/>
    <w:rsid w:val="002373D0"/>
    <w:rsid w:val="00237A82"/>
    <w:rsid w:val="00241EEE"/>
    <w:rsid w:val="00253ED6"/>
    <w:rsid w:val="00255DC4"/>
    <w:rsid w:val="002566E9"/>
    <w:rsid w:val="0027447B"/>
    <w:rsid w:val="002750FD"/>
    <w:rsid w:val="00285957"/>
    <w:rsid w:val="00292CB8"/>
    <w:rsid w:val="002A5FF5"/>
    <w:rsid w:val="002A6E2B"/>
    <w:rsid w:val="002A7D05"/>
    <w:rsid w:val="002B23C6"/>
    <w:rsid w:val="002B2CA3"/>
    <w:rsid w:val="002C2B35"/>
    <w:rsid w:val="002C3D57"/>
    <w:rsid w:val="002E23B7"/>
    <w:rsid w:val="002F3B27"/>
    <w:rsid w:val="00302FA0"/>
    <w:rsid w:val="0032723E"/>
    <w:rsid w:val="003462FD"/>
    <w:rsid w:val="003469F1"/>
    <w:rsid w:val="00352F9D"/>
    <w:rsid w:val="00361F23"/>
    <w:rsid w:val="0037019C"/>
    <w:rsid w:val="00373C68"/>
    <w:rsid w:val="00376FE4"/>
    <w:rsid w:val="00392224"/>
    <w:rsid w:val="00396989"/>
    <w:rsid w:val="003A33A1"/>
    <w:rsid w:val="003B5D28"/>
    <w:rsid w:val="003C142A"/>
    <w:rsid w:val="003C3741"/>
    <w:rsid w:val="003C5461"/>
    <w:rsid w:val="003E1067"/>
    <w:rsid w:val="003E72F9"/>
    <w:rsid w:val="003E75B8"/>
    <w:rsid w:val="00400A5C"/>
    <w:rsid w:val="00403866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E7DDF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0D88"/>
    <w:rsid w:val="00554945"/>
    <w:rsid w:val="00555A0C"/>
    <w:rsid w:val="00565FE2"/>
    <w:rsid w:val="00572FC9"/>
    <w:rsid w:val="0058052F"/>
    <w:rsid w:val="00585A68"/>
    <w:rsid w:val="005871D3"/>
    <w:rsid w:val="00595A7A"/>
    <w:rsid w:val="00596549"/>
    <w:rsid w:val="005B14E9"/>
    <w:rsid w:val="005B23D4"/>
    <w:rsid w:val="005C068C"/>
    <w:rsid w:val="005C37B4"/>
    <w:rsid w:val="005C569A"/>
    <w:rsid w:val="005C585D"/>
    <w:rsid w:val="005D1AF7"/>
    <w:rsid w:val="005E1BD7"/>
    <w:rsid w:val="005F1D11"/>
    <w:rsid w:val="005F5B12"/>
    <w:rsid w:val="006276E6"/>
    <w:rsid w:val="00634120"/>
    <w:rsid w:val="00667CCB"/>
    <w:rsid w:val="0069470B"/>
    <w:rsid w:val="006A3A41"/>
    <w:rsid w:val="006A5621"/>
    <w:rsid w:val="006A6F2E"/>
    <w:rsid w:val="006B46C8"/>
    <w:rsid w:val="006B6659"/>
    <w:rsid w:val="006B6A2A"/>
    <w:rsid w:val="006B70DA"/>
    <w:rsid w:val="006C6C93"/>
    <w:rsid w:val="006D05D4"/>
    <w:rsid w:val="006D0F8B"/>
    <w:rsid w:val="006D3791"/>
    <w:rsid w:val="006D6D81"/>
    <w:rsid w:val="006D7219"/>
    <w:rsid w:val="006E2C39"/>
    <w:rsid w:val="006E4B1E"/>
    <w:rsid w:val="006F5017"/>
    <w:rsid w:val="00701F8A"/>
    <w:rsid w:val="00705574"/>
    <w:rsid w:val="0070634F"/>
    <w:rsid w:val="0070635E"/>
    <w:rsid w:val="00707EBE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64A3D"/>
    <w:rsid w:val="007661CB"/>
    <w:rsid w:val="00775A1D"/>
    <w:rsid w:val="00775C8E"/>
    <w:rsid w:val="00787096"/>
    <w:rsid w:val="00790503"/>
    <w:rsid w:val="00795ACD"/>
    <w:rsid w:val="007B4B89"/>
    <w:rsid w:val="007D1366"/>
    <w:rsid w:val="007D729C"/>
    <w:rsid w:val="007E0584"/>
    <w:rsid w:val="007E39A9"/>
    <w:rsid w:val="00805C91"/>
    <w:rsid w:val="008128DA"/>
    <w:rsid w:val="00814988"/>
    <w:rsid w:val="0081506E"/>
    <w:rsid w:val="00815E3A"/>
    <w:rsid w:val="0083057C"/>
    <w:rsid w:val="00834FCD"/>
    <w:rsid w:val="0083532A"/>
    <w:rsid w:val="008423C4"/>
    <w:rsid w:val="008459EB"/>
    <w:rsid w:val="00856405"/>
    <w:rsid w:val="00860993"/>
    <w:rsid w:val="00864A57"/>
    <w:rsid w:val="008719AB"/>
    <w:rsid w:val="00875EF4"/>
    <w:rsid w:val="00880CC2"/>
    <w:rsid w:val="00884C16"/>
    <w:rsid w:val="008A72BB"/>
    <w:rsid w:val="008B2E21"/>
    <w:rsid w:val="008C6BB5"/>
    <w:rsid w:val="008D545B"/>
    <w:rsid w:val="008E6E46"/>
    <w:rsid w:val="008F5AFD"/>
    <w:rsid w:val="008F6497"/>
    <w:rsid w:val="00905BA0"/>
    <w:rsid w:val="00907EEA"/>
    <w:rsid w:val="00914B90"/>
    <w:rsid w:val="00933423"/>
    <w:rsid w:val="009675BB"/>
    <w:rsid w:val="00971512"/>
    <w:rsid w:val="00976C26"/>
    <w:rsid w:val="009826B8"/>
    <w:rsid w:val="0099548C"/>
    <w:rsid w:val="009A1DD2"/>
    <w:rsid w:val="009A7063"/>
    <w:rsid w:val="009B2E29"/>
    <w:rsid w:val="009B36C3"/>
    <w:rsid w:val="009B45D8"/>
    <w:rsid w:val="009C1145"/>
    <w:rsid w:val="009D0B92"/>
    <w:rsid w:val="009D4BA6"/>
    <w:rsid w:val="009D6F23"/>
    <w:rsid w:val="00A00754"/>
    <w:rsid w:val="00A16AC4"/>
    <w:rsid w:val="00A3740D"/>
    <w:rsid w:val="00A54FD7"/>
    <w:rsid w:val="00A71D05"/>
    <w:rsid w:val="00A831AF"/>
    <w:rsid w:val="00A851A7"/>
    <w:rsid w:val="00AB51AE"/>
    <w:rsid w:val="00AB6829"/>
    <w:rsid w:val="00AC1F53"/>
    <w:rsid w:val="00AD265D"/>
    <w:rsid w:val="00AD5F95"/>
    <w:rsid w:val="00AE1F42"/>
    <w:rsid w:val="00AE45C1"/>
    <w:rsid w:val="00AF3D8D"/>
    <w:rsid w:val="00AF64FD"/>
    <w:rsid w:val="00B002F9"/>
    <w:rsid w:val="00B0482A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5723E"/>
    <w:rsid w:val="00B6284F"/>
    <w:rsid w:val="00B72C38"/>
    <w:rsid w:val="00B73B67"/>
    <w:rsid w:val="00B90F9D"/>
    <w:rsid w:val="00BA2BA7"/>
    <w:rsid w:val="00BA3CB1"/>
    <w:rsid w:val="00BA5DB0"/>
    <w:rsid w:val="00BA6121"/>
    <w:rsid w:val="00BA691E"/>
    <w:rsid w:val="00BB3F74"/>
    <w:rsid w:val="00BD13E5"/>
    <w:rsid w:val="00BE151F"/>
    <w:rsid w:val="00BE55C8"/>
    <w:rsid w:val="00BF322C"/>
    <w:rsid w:val="00BF5D17"/>
    <w:rsid w:val="00BF6F7F"/>
    <w:rsid w:val="00C13B73"/>
    <w:rsid w:val="00C14A86"/>
    <w:rsid w:val="00C17F7F"/>
    <w:rsid w:val="00C205BD"/>
    <w:rsid w:val="00C20AA6"/>
    <w:rsid w:val="00C22486"/>
    <w:rsid w:val="00C26725"/>
    <w:rsid w:val="00C351A1"/>
    <w:rsid w:val="00C36481"/>
    <w:rsid w:val="00C51DDB"/>
    <w:rsid w:val="00C531D7"/>
    <w:rsid w:val="00C63E95"/>
    <w:rsid w:val="00C92B9F"/>
    <w:rsid w:val="00C97511"/>
    <w:rsid w:val="00C97878"/>
    <w:rsid w:val="00CA7298"/>
    <w:rsid w:val="00CC1BD6"/>
    <w:rsid w:val="00CD370C"/>
    <w:rsid w:val="00CD49CD"/>
    <w:rsid w:val="00CE0BFA"/>
    <w:rsid w:val="00CE5B3B"/>
    <w:rsid w:val="00CF3710"/>
    <w:rsid w:val="00CF7B41"/>
    <w:rsid w:val="00D036C5"/>
    <w:rsid w:val="00D112BC"/>
    <w:rsid w:val="00D11E57"/>
    <w:rsid w:val="00D16478"/>
    <w:rsid w:val="00D1647E"/>
    <w:rsid w:val="00D20C6B"/>
    <w:rsid w:val="00D275D6"/>
    <w:rsid w:val="00D30DC3"/>
    <w:rsid w:val="00D31269"/>
    <w:rsid w:val="00D4405D"/>
    <w:rsid w:val="00D548B5"/>
    <w:rsid w:val="00D5657E"/>
    <w:rsid w:val="00D611ED"/>
    <w:rsid w:val="00D70535"/>
    <w:rsid w:val="00D732AB"/>
    <w:rsid w:val="00D754A3"/>
    <w:rsid w:val="00D81206"/>
    <w:rsid w:val="00D93E3A"/>
    <w:rsid w:val="00DA35AC"/>
    <w:rsid w:val="00DA7F50"/>
    <w:rsid w:val="00DB0E16"/>
    <w:rsid w:val="00DB1EE6"/>
    <w:rsid w:val="00DC0700"/>
    <w:rsid w:val="00DE48A9"/>
    <w:rsid w:val="00DE6137"/>
    <w:rsid w:val="00E00CC7"/>
    <w:rsid w:val="00E02184"/>
    <w:rsid w:val="00E06CEA"/>
    <w:rsid w:val="00E07557"/>
    <w:rsid w:val="00E07878"/>
    <w:rsid w:val="00E07A24"/>
    <w:rsid w:val="00E2754D"/>
    <w:rsid w:val="00E301D8"/>
    <w:rsid w:val="00E36C08"/>
    <w:rsid w:val="00E431DD"/>
    <w:rsid w:val="00E46C0F"/>
    <w:rsid w:val="00E75680"/>
    <w:rsid w:val="00E767C4"/>
    <w:rsid w:val="00E77F20"/>
    <w:rsid w:val="00E86C2C"/>
    <w:rsid w:val="00E87038"/>
    <w:rsid w:val="00E900F0"/>
    <w:rsid w:val="00E90201"/>
    <w:rsid w:val="00E93A26"/>
    <w:rsid w:val="00EC25C9"/>
    <w:rsid w:val="00EF4334"/>
    <w:rsid w:val="00F03E4D"/>
    <w:rsid w:val="00F12BCD"/>
    <w:rsid w:val="00F13153"/>
    <w:rsid w:val="00F1347A"/>
    <w:rsid w:val="00F13BC7"/>
    <w:rsid w:val="00F257C2"/>
    <w:rsid w:val="00F44816"/>
    <w:rsid w:val="00F45A3A"/>
    <w:rsid w:val="00F46617"/>
    <w:rsid w:val="00F4692D"/>
    <w:rsid w:val="00F6044B"/>
    <w:rsid w:val="00F74E7B"/>
    <w:rsid w:val="00F7759A"/>
    <w:rsid w:val="00F80B6A"/>
    <w:rsid w:val="00F84107"/>
    <w:rsid w:val="00F9158F"/>
    <w:rsid w:val="00FA1D91"/>
    <w:rsid w:val="00FB1344"/>
    <w:rsid w:val="00FD7BD5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4F25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654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11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content/act/c9024c66-7f99-4868-83eb-9ea556af8d9b.html" TargetMode="External"/><Relationship Id="rId13" Type="http://schemas.openxmlformats.org/officeDocument/2006/relationships/hyperlink" Target="/content/act/e3582471-b8b8-4d69-b4c4-3df3f904eea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391a2981-b1dd-4ce7-a917-5c6ae3b0d4a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2AAE-F649-4D15-A31A-52EBB0E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</cp:lastModifiedBy>
  <cp:revision>51</cp:revision>
  <cp:lastPrinted>2021-02-18T13:40:00Z</cp:lastPrinted>
  <dcterms:created xsi:type="dcterms:W3CDTF">2018-10-25T06:32:00Z</dcterms:created>
  <dcterms:modified xsi:type="dcterms:W3CDTF">2021-05-31T06:16:00Z</dcterms:modified>
</cp:coreProperties>
</file>