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94" w:rsidRPr="007919FE" w:rsidRDefault="00335894" w:rsidP="00335894">
      <w:pPr>
        <w:tabs>
          <w:tab w:val="left" w:pos="0"/>
        </w:tabs>
        <w:jc w:val="right"/>
        <w:rPr>
          <w:sz w:val="28"/>
          <w:szCs w:val="28"/>
        </w:rPr>
      </w:pPr>
      <w:r w:rsidRPr="007919FE">
        <w:t xml:space="preserve">  </w:t>
      </w:r>
    </w:p>
    <w:p w:rsidR="00885839" w:rsidRPr="00F914CC" w:rsidRDefault="00885839" w:rsidP="00885839">
      <w:pPr>
        <w:pStyle w:val="a5"/>
        <w:jc w:val="center"/>
        <w:rPr>
          <w:b/>
          <w:kern w:val="32"/>
          <w:sz w:val="26"/>
          <w:szCs w:val="26"/>
        </w:rPr>
      </w:pPr>
      <w:r w:rsidRPr="00F914CC">
        <w:rPr>
          <w:b/>
          <w:kern w:val="32"/>
          <w:sz w:val="26"/>
          <w:szCs w:val="26"/>
        </w:rPr>
        <w:t>АДМИНИСТРАЦИЯ СЕЛЬСКОГО ПОСЕЛЕНИЯ ХУЛИМСУНТ</w:t>
      </w:r>
    </w:p>
    <w:p w:rsidR="00885839" w:rsidRPr="00F914CC" w:rsidRDefault="00885839" w:rsidP="00885839">
      <w:pPr>
        <w:pStyle w:val="a5"/>
        <w:jc w:val="center"/>
        <w:rPr>
          <w:b/>
          <w:kern w:val="32"/>
          <w:sz w:val="26"/>
          <w:szCs w:val="26"/>
        </w:rPr>
      </w:pPr>
      <w:r w:rsidRPr="00F914CC">
        <w:rPr>
          <w:b/>
          <w:kern w:val="32"/>
          <w:sz w:val="26"/>
          <w:szCs w:val="26"/>
        </w:rPr>
        <w:t>Березовский район</w:t>
      </w:r>
    </w:p>
    <w:p w:rsidR="00885839" w:rsidRPr="00F914CC" w:rsidRDefault="00885839" w:rsidP="00885839">
      <w:pPr>
        <w:pStyle w:val="a5"/>
        <w:jc w:val="center"/>
        <w:rPr>
          <w:b/>
          <w:kern w:val="32"/>
          <w:sz w:val="26"/>
          <w:szCs w:val="26"/>
        </w:rPr>
      </w:pPr>
      <w:r w:rsidRPr="00F914CC">
        <w:rPr>
          <w:b/>
          <w:kern w:val="32"/>
          <w:sz w:val="26"/>
          <w:szCs w:val="26"/>
        </w:rPr>
        <w:t>ХАНТЫ-МАНСИЙСКИЙ АВТОНОМНЫЙ ОКРУГ-ЮГРА</w:t>
      </w:r>
    </w:p>
    <w:p w:rsidR="00885839" w:rsidRPr="00F914CC" w:rsidRDefault="00885839" w:rsidP="00885839">
      <w:pPr>
        <w:pStyle w:val="a5"/>
        <w:jc w:val="center"/>
        <w:rPr>
          <w:b/>
          <w:sz w:val="26"/>
          <w:szCs w:val="26"/>
        </w:rPr>
      </w:pPr>
    </w:p>
    <w:p w:rsidR="00885839" w:rsidRPr="00F914CC" w:rsidRDefault="00885839" w:rsidP="00885839">
      <w:pPr>
        <w:pStyle w:val="a5"/>
        <w:jc w:val="center"/>
        <w:rPr>
          <w:b/>
          <w:kern w:val="32"/>
          <w:sz w:val="26"/>
          <w:szCs w:val="26"/>
        </w:rPr>
      </w:pPr>
      <w:r w:rsidRPr="00F914CC">
        <w:rPr>
          <w:b/>
          <w:kern w:val="32"/>
          <w:sz w:val="26"/>
          <w:szCs w:val="26"/>
        </w:rPr>
        <w:t>ПОСТАНОВЛЕНИЕ</w:t>
      </w:r>
    </w:p>
    <w:p w:rsidR="00885839" w:rsidRPr="00F914CC" w:rsidRDefault="00885839" w:rsidP="00885839">
      <w:pPr>
        <w:pStyle w:val="a5"/>
        <w:jc w:val="center"/>
        <w:rPr>
          <w:b/>
          <w:kern w:val="32"/>
          <w:sz w:val="26"/>
          <w:szCs w:val="26"/>
        </w:rPr>
      </w:pPr>
    </w:p>
    <w:p w:rsidR="00885839" w:rsidRPr="00F914CC" w:rsidRDefault="005B34F9" w:rsidP="00885839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27</w:t>
      </w:r>
      <w:r w:rsidR="00885839" w:rsidRPr="00F914CC">
        <w:rPr>
          <w:sz w:val="26"/>
          <w:szCs w:val="26"/>
        </w:rPr>
        <w:t xml:space="preserve">.08.2018  </w:t>
      </w:r>
      <w:r w:rsidR="00885839" w:rsidRPr="00F914CC">
        <w:rPr>
          <w:sz w:val="26"/>
          <w:szCs w:val="26"/>
        </w:rPr>
        <w:tab/>
      </w:r>
      <w:r w:rsidR="00885839" w:rsidRPr="00F914CC">
        <w:rPr>
          <w:sz w:val="26"/>
          <w:szCs w:val="26"/>
        </w:rPr>
        <w:tab/>
      </w:r>
      <w:r w:rsidR="00885839" w:rsidRPr="00F914CC">
        <w:rPr>
          <w:sz w:val="26"/>
          <w:szCs w:val="26"/>
        </w:rPr>
        <w:tab/>
      </w:r>
      <w:r w:rsidR="00885839" w:rsidRPr="00F914CC">
        <w:rPr>
          <w:sz w:val="26"/>
          <w:szCs w:val="26"/>
        </w:rPr>
        <w:tab/>
      </w:r>
      <w:r w:rsidR="00885839" w:rsidRPr="00F914CC">
        <w:rPr>
          <w:sz w:val="26"/>
          <w:szCs w:val="26"/>
        </w:rPr>
        <w:tab/>
      </w:r>
      <w:r w:rsidR="00885839" w:rsidRPr="00F914CC">
        <w:rPr>
          <w:sz w:val="26"/>
          <w:szCs w:val="26"/>
        </w:rPr>
        <w:tab/>
      </w:r>
      <w:r w:rsidR="00885839" w:rsidRPr="00F914CC">
        <w:rPr>
          <w:sz w:val="26"/>
          <w:szCs w:val="26"/>
        </w:rPr>
        <w:tab/>
      </w:r>
      <w:r w:rsidR="00885839" w:rsidRPr="00F914CC">
        <w:rPr>
          <w:sz w:val="26"/>
          <w:szCs w:val="26"/>
        </w:rPr>
        <w:tab/>
      </w:r>
      <w:r w:rsidR="00885839" w:rsidRPr="00F914CC">
        <w:rPr>
          <w:sz w:val="26"/>
          <w:szCs w:val="26"/>
        </w:rPr>
        <w:tab/>
        <w:t xml:space="preserve">                         № </w:t>
      </w:r>
      <w:r>
        <w:rPr>
          <w:sz w:val="26"/>
          <w:szCs w:val="26"/>
        </w:rPr>
        <w:t>59</w:t>
      </w:r>
    </w:p>
    <w:p w:rsidR="00885839" w:rsidRPr="00F914CC" w:rsidRDefault="00885839" w:rsidP="00885839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914CC">
        <w:rPr>
          <w:sz w:val="26"/>
          <w:szCs w:val="26"/>
        </w:rPr>
        <w:t>д. Хулимсунт</w:t>
      </w:r>
    </w:p>
    <w:p w:rsidR="00C37D10" w:rsidRDefault="00C37D10" w:rsidP="00C37D10">
      <w:pPr>
        <w:jc w:val="both"/>
        <w:rPr>
          <w:b/>
          <w:sz w:val="28"/>
          <w:szCs w:val="28"/>
        </w:rPr>
      </w:pPr>
    </w:p>
    <w:p w:rsidR="00B1189A" w:rsidRDefault="00B1189A" w:rsidP="00C37D10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B1189A" w:rsidRPr="00885839" w:rsidTr="00CD09A5">
        <w:tc>
          <w:tcPr>
            <w:tcW w:w="4786" w:type="dxa"/>
            <w:shd w:val="clear" w:color="auto" w:fill="auto"/>
          </w:tcPr>
          <w:p w:rsidR="00B1189A" w:rsidRPr="00885839" w:rsidRDefault="00B1189A" w:rsidP="00885839">
            <w:pPr>
              <w:jc w:val="both"/>
              <w:rPr>
                <w:b/>
                <w:sz w:val="26"/>
                <w:szCs w:val="26"/>
              </w:rPr>
            </w:pPr>
            <w:r w:rsidRPr="00885839">
              <w:rPr>
                <w:b/>
                <w:sz w:val="26"/>
                <w:szCs w:val="26"/>
              </w:rPr>
              <w:t xml:space="preserve">Об утверждении руководства по соблюдению обязательных требований, предъявляемых при осуществлении муниципального </w:t>
            </w:r>
            <w:r w:rsidR="00277E6A" w:rsidRPr="00885839">
              <w:rPr>
                <w:b/>
                <w:sz w:val="26"/>
                <w:szCs w:val="26"/>
              </w:rPr>
              <w:t xml:space="preserve">жилищного контроля на территории </w:t>
            </w:r>
            <w:r w:rsidR="00885839">
              <w:rPr>
                <w:b/>
                <w:sz w:val="26"/>
                <w:szCs w:val="26"/>
              </w:rPr>
              <w:t>сельского поселения Хулимсунт</w:t>
            </w:r>
          </w:p>
          <w:p w:rsidR="00B1189A" w:rsidRPr="00885839" w:rsidRDefault="00B1189A" w:rsidP="00CD09A5">
            <w:pPr>
              <w:jc w:val="both"/>
              <w:rPr>
                <w:sz w:val="26"/>
                <w:szCs w:val="26"/>
              </w:rPr>
            </w:pPr>
          </w:p>
        </w:tc>
      </w:tr>
    </w:tbl>
    <w:p w:rsidR="00885839" w:rsidRDefault="00885839" w:rsidP="00C37D10">
      <w:pPr>
        <w:ind w:firstLine="708"/>
        <w:jc w:val="both"/>
        <w:rPr>
          <w:sz w:val="26"/>
          <w:szCs w:val="26"/>
        </w:rPr>
      </w:pPr>
    </w:p>
    <w:p w:rsidR="00C37D10" w:rsidRPr="00885839" w:rsidRDefault="000D3B3B" w:rsidP="00C37D10">
      <w:pPr>
        <w:ind w:firstLine="708"/>
        <w:jc w:val="both"/>
        <w:rPr>
          <w:sz w:val="26"/>
          <w:szCs w:val="26"/>
        </w:rPr>
      </w:pPr>
      <w:r w:rsidRPr="00885839">
        <w:rPr>
          <w:sz w:val="26"/>
          <w:szCs w:val="26"/>
        </w:rPr>
        <w:t>В соответствии с частью 2 статьи 8.2 Федерального закона от 26</w:t>
      </w:r>
      <w:r w:rsidR="00DF5437" w:rsidRPr="00885839">
        <w:rPr>
          <w:sz w:val="26"/>
          <w:szCs w:val="26"/>
        </w:rPr>
        <w:t xml:space="preserve">.12.2008 </w:t>
      </w:r>
      <w:r w:rsidRPr="00885839">
        <w:rPr>
          <w:sz w:val="26"/>
          <w:szCs w:val="26"/>
        </w:rPr>
        <w:t>№ 294-ФЗ «О защите прав юридических лиц и индивидуальных предпринимателей при осуществлении государственного (надзора) и муниципального контроля», Федеральным законом от 6</w:t>
      </w:r>
      <w:r w:rsidR="00DF5437" w:rsidRPr="00885839">
        <w:rPr>
          <w:sz w:val="26"/>
          <w:szCs w:val="26"/>
        </w:rPr>
        <w:t>.10.</w:t>
      </w:r>
      <w:r w:rsidRPr="00885839">
        <w:rPr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="00C37D10" w:rsidRPr="00885839">
        <w:rPr>
          <w:sz w:val="26"/>
          <w:szCs w:val="26"/>
        </w:rPr>
        <w:t xml:space="preserve"> руководствуясь Уставом</w:t>
      </w:r>
      <w:r w:rsidR="00DF5437" w:rsidRPr="00885839">
        <w:rPr>
          <w:sz w:val="26"/>
          <w:szCs w:val="26"/>
        </w:rPr>
        <w:t xml:space="preserve"> сельского поселения </w:t>
      </w:r>
      <w:r w:rsidR="00885839">
        <w:rPr>
          <w:sz w:val="26"/>
          <w:szCs w:val="26"/>
        </w:rPr>
        <w:t>Хулимсунт</w:t>
      </w:r>
      <w:r w:rsidR="00DF5437" w:rsidRPr="00885839">
        <w:rPr>
          <w:sz w:val="26"/>
          <w:szCs w:val="26"/>
        </w:rPr>
        <w:t>,</w:t>
      </w:r>
    </w:p>
    <w:p w:rsidR="00C37D10" w:rsidRPr="00885839" w:rsidRDefault="00C37D10" w:rsidP="00C37D10">
      <w:pPr>
        <w:jc w:val="both"/>
        <w:rPr>
          <w:sz w:val="26"/>
          <w:szCs w:val="26"/>
        </w:rPr>
      </w:pPr>
    </w:p>
    <w:p w:rsidR="00277E6A" w:rsidRPr="00885839" w:rsidRDefault="000D3B3B" w:rsidP="0088583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85839">
        <w:rPr>
          <w:sz w:val="26"/>
          <w:szCs w:val="26"/>
        </w:rPr>
        <w:t xml:space="preserve">Утвердить руководство по соблюдению обязательных требований, предъявляемых при осуществлении муниципального </w:t>
      </w:r>
      <w:r w:rsidR="00277E6A" w:rsidRPr="00885839">
        <w:rPr>
          <w:sz w:val="26"/>
          <w:szCs w:val="26"/>
        </w:rPr>
        <w:t xml:space="preserve">жилищного контроля на территории </w:t>
      </w:r>
      <w:r w:rsidR="00885839">
        <w:rPr>
          <w:sz w:val="26"/>
          <w:szCs w:val="26"/>
        </w:rPr>
        <w:t>сельского поселения Хулимсунт,</w:t>
      </w:r>
      <w:r w:rsidR="00587193" w:rsidRPr="00885839">
        <w:rPr>
          <w:sz w:val="26"/>
          <w:szCs w:val="26"/>
        </w:rPr>
        <w:t xml:space="preserve"> согласно </w:t>
      </w:r>
      <w:r w:rsidR="00885839">
        <w:rPr>
          <w:sz w:val="26"/>
          <w:szCs w:val="26"/>
        </w:rPr>
        <w:t>п</w:t>
      </w:r>
      <w:r w:rsidR="00587193" w:rsidRPr="00885839">
        <w:rPr>
          <w:sz w:val="26"/>
          <w:szCs w:val="26"/>
        </w:rPr>
        <w:t>риложени</w:t>
      </w:r>
      <w:r w:rsidR="00885839">
        <w:rPr>
          <w:sz w:val="26"/>
          <w:szCs w:val="26"/>
        </w:rPr>
        <w:t>ю.</w:t>
      </w:r>
    </w:p>
    <w:p w:rsidR="00885839" w:rsidRPr="00885839" w:rsidRDefault="00885839" w:rsidP="00885839">
      <w:pPr>
        <w:pStyle w:val="3"/>
        <w:tabs>
          <w:tab w:val="left" w:pos="-709"/>
          <w:tab w:val="left" w:pos="0"/>
          <w:tab w:val="left" w:pos="851"/>
        </w:tabs>
        <w:spacing w:after="0"/>
        <w:ind w:left="60" w:firstLine="649"/>
        <w:jc w:val="both"/>
        <w:rPr>
          <w:sz w:val="26"/>
          <w:szCs w:val="26"/>
        </w:rPr>
      </w:pPr>
      <w:r w:rsidRPr="00885839">
        <w:rPr>
          <w:sz w:val="26"/>
          <w:szCs w:val="26"/>
        </w:rPr>
        <w:t xml:space="preserve">2. Обнародовать настоящее постановление путем размещения в общественно доступных местах и на </w:t>
      </w:r>
      <w:proofErr w:type="gramStart"/>
      <w:r w:rsidRPr="00885839">
        <w:rPr>
          <w:sz w:val="26"/>
          <w:szCs w:val="26"/>
        </w:rPr>
        <w:t>официальном</w:t>
      </w:r>
      <w:proofErr w:type="gramEnd"/>
      <w:r w:rsidRPr="00885839">
        <w:rPr>
          <w:sz w:val="26"/>
          <w:szCs w:val="26"/>
        </w:rPr>
        <w:t xml:space="preserve"> </w:t>
      </w:r>
      <w:proofErr w:type="spellStart"/>
      <w:r w:rsidRPr="00885839">
        <w:rPr>
          <w:sz w:val="26"/>
          <w:szCs w:val="26"/>
        </w:rPr>
        <w:t>веб-сайте</w:t>
      </w:r>
      <w:proofErr w:type="spellEnd"/>
      <w:r w:rsidRPr="00885839">
        <w:rPr>
          <w:sz w:val="26"/>
          <w:szCs w:val="26"/>
        </w:rPr>
        <w:t xml:space="preserve"> сельского поселения Хулимсунт.</w:t>
      </w:r>
    </w:p>
    <w:p w:rsidR="00885839" w:rsidRPr="00885839" w:rsidRDefault="00885839" w:rsidP="00885839">
      <w:pPr>
        <w:pStyle w:val="3"/>
        <w:tabs>
          <w:tab w:val="left" w:pos="-709"/>
          <w:tab w:val="left" w:pos="567"/>
          <w:tab w:val="left" w:pos="851"/>
        </w:tabs>
        <w:spacing w:after="0"/>
        <w:ind w:left="60" w:firstLine="649"/>
        <w:jc w:val="both"/>
        <w:rPr>
          <w:sz w:val="26"/>
          <w:szCs w:val="26"/>
        </w:rPr>
      </w:pPr>
      <w:r w:rsidRPr="00885839">
        <w:rPr>
          <w:color w:val="000000"/>
          <w:spacing w:val="6"/>
          <w:sz w:val="26"/>
          <w:szCs w:val="26"/>
        </w:rPr>
        <w:t xml:space="preserve">3. Настоящее постановление вступает в силу после его обнародования. </w:t>
      </w:r>
    </w:p>
    <w:p w:rsidR="00885839" w:rsidRPr="00885839" w:rsidRDefault="00885839" w:rsidP="00885839">
      <w:pPr>
        <w:tabs>
          <w:tab w:val="left" w:pos="851"/>
        </w:tabs>
        <w:ind w:left="60" w:firstLine="649"/>
        <w:jc w:val="both"/>
        <w:rPr>
          <w:sz w:val="26"/>
          <w:szCs w:val="26"/>
        </w:rPr>
      </w:pPr>
      <w:r w:rsidRPr="00885839">
        <w:rPr>
          <w:sz w:val="26"/>
          <w:szCs w:val="26"/>
        </w:rPr>
        <w:t xml:space="preserve">4. </w:t>
      </w:r>
      <w:proofErr w:type="gramStart"/>
      <w:r w:rsidRPr="00885839">
        <w:rPr>
          <w:sz w:val="26"/>
          <w:szCs w:val="26"/>
        </w:rPr>
        <w:t>Контроль за</w:t>
      </w:r>
      <w:proofErr w:type="gramEnd"/>
      <w:r w:rsidRPr="00885839">
        <w:rPr>
          <w:sz w:val="26"/>
          <w:szCs w:val="26"/>
        </w:rPr>
        <w:t xml:space="preserve"> выполнением постановления оставляю за собой.</w:t>
      </w:r>
    </w:p>
    <w:p w:rsidR="00885839" w:rsidRDefault="00885839" w:rsidP="00885839">
      <w:pPr>
        <w:ind w:left="60"/>
        <w:jc w:val="both"/>
        <w:rPr>
          <w:sz w:val="26"/>
          <w:szCs w:val="26"/>
        </w:rPr>
      </w:pPr>
    </w:p>
    <w:p w:rsidR="00885839" w:rsidRDefault="00885839" w:rsidP="00885839">
      <w:pPr>
        <w:ind w:left="60"/>
        <w:jc w:val="both"/>
        <w:rPr>
          <w:sz w:val="26"/>
          <w:szCs w:val="26"/>
        </w:rPr>
      </w:pPr>
    </w:p>
    <w:p w:rsidR="00885839" w:rsidRPr="00885839" w:rsidRDefault="00885839" w:rsidP="00885839">
      <w:pPr>
        <w:ind w:left="60"/>
        <w:jc w:val="both"/>
        <w:rPr>
          <w:sz w:val="26"/>
          <w:szCs w:val="26"/>
        </w:rPr>
      </w:pPr>
    </w:p>
    <w:p w:rsidR="00885839" w:rsidRPr="00885839" w:rsidRDefault="00885839" w:rsidP="00885839">
      <w:pPr>
        <w:ind w:left="60"/>
        <w:jc w:val="both"/>
        <w:rPr>
          <w:sz w:val="26"/>
          <w:szCs w:val="26"/>
        </w:rPr>
      </w:pPr>
    </w:p>
    <w:p w:rsidR="00885839" w:rsidRPr="00885839" w:rsidRDefault="00885839" w:rsidP="00885839">
      <w:pPr>
        <w:ind w:left="60"/>
        <w:jc w:val="both"/>
        <w:rPr>
          <w:sz w:val="26"/>
          <w:szCs w:val="26"/>
        </w:rPr>
      </w:pPr>
      <w:r w:rsidRPr="00885839">
        <w:rPr>
          <w:sz w:val="26"/>
          <w:szCs w:val="26"/>
        </w:rPr>
        <w:t xml:space="preserve">Глава поселения </w:t>
      </w:r>
      <w:r w:rsidRPr="00885839">
        <w:rPr>
          <w:sz w:val="26"/>
          <w:szCs w:val="26"/>
        </w:rPr>
        <w:tab/>
      </w:r>
      <w:r w:rsidRPr="00885839">
        <w:rPr>
          <w:sz w:val="26"/>
          <w:szCs w:val="26"/>
        </w:rPr>
        <w:tab/>
      </w:r>
      <w:r w:rsidRPr="00885839">
        <w:rPr>
          <w:sz w:val="26"/>
          <w:szCs w:val="26"/>
        </w:rPr>
        <w:tab/>
      </w:r>
      <w:r w:rsidRPr="00885839">
        <w:rPr>
          <w:sz w:val="26"/>
          <w:szCs w:val="26"/>
        </w:rPr>
        <w:tab/>
      </w:r>
      <w:r w:rsidRPr="00885839">
        <w:rPr>
          <w:sz w:val="26"/>
          <w:szCs w:val="26"/>
        </w:rPr>
        <w:tab/>
      </w:r>
      <w:r w:rsidRPr="00885839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</w:t>
      </w:r>
      <w:r w:rsidRPr="00885839">
        <w:rPr>
          <w:sz w:val="26"/>
          <w:szCs w:val="26"/>
        </w:rPr>
        <w:t xml:space="preserve">                      О.В. Баранова</w:t>
      </w:r>
    </w:p>
    <w:p w:rsidR="00587193" w:rsidRDefault="00587193" w:rsidP="00587193">
      <w:pPr>
        <w:pStyle w:val="a3"/>
        <w:tabs>
          <w:tab w:val="left" w:pos="0"/>
        </w:tabs>
        <w:ind w:left="420"/>
        <w:rPr>
          <w:sz w:val="28"/>
          <w:szCs w:val="28"/>
        </w:rPr>
      </w:pPr>
    </w:p>
    <w:p w:rsidR="00885839" w:rsidRDefault="00885839" w:rsidP="00587193">
      <w:pPr>
        <w:pStyle w:val="a3"/>
        <w:tabs>
          <w:tab w:val="left" w:pos="0"/>
        </w:tabs>
        <w:ind w:left="420"/>
        <w:rPr>
          <w:sz w:val="28"/>
          <w:szCs w:val="28"/>
        </w:rPr>
      </w:pPr>
    </w:p>
    <w:p w:rsidR="00885839" w:rsidRDefault="00885839" w:rsidP="00587193">
      <w:pPr>
        <w:pStyle w:val="a3"/>
        <w:tabs>
          <w:tab w:val="left" w:pos="0"/>
        </w:tabs>
        <w:ind w:left="420"/>
        <w:rPr>
          <w:sz w:val="28"/>
          <w:szCs w:val="28"/>
        </w:rPr>
      </w:pPr>
    </w:p>
    <w:p w:rsidR="00885839" w:rsidRDefault="00885839" w:rsidP="00587193">
      <w:pPr>
        <w:pStyle w:val="a3"/>
        <w:tabs>
          <w:tab w:val="left" w:pos="0"/>
        </w:tabs>
        <w:ind w:left="420"/>
        <w:rPr>
          <w:sz w:val="28"/>
          <w:szCs w:val="28"/>
        </w:rPr>
      </w:pPr>
    </w:p>
    <w:p w:rsidR="00885839" w:rsidRDefault="00885839" w:rsidP="00587193">
      <w:pPr>
        <w:pStyle w:val="a3"/>
        <w:tabs>
          <w:tab w:val="left" w:pos="0"/>
        </w:tabs>
        <w:ind w:left="420"/>
        <w:rPr>
          <w:sz w:val="28"/>
          <w:szCs w:val="28"/>
        </w:rPr>
      </w:pPr>
    </w:p>
    <w:p w:rsidR="00885839" w:rsidRDefault="00885839" w:rsidP="00587193">
      <w:pPr>
        <w:pStyle w:val="a3"/>
        <w:tabs>
          <w:tab w:val="left" w:pos="0"/>
        </w:tabs>
        <w:ind w:left="420"/>
        <w:rPr>
          <w:sz w:val="28"/>
          <w:szCs w:val="28"/>
        </w:rPr>
      </w:pPr>
    </w:p>
    <w:p w:rsidR="00885839" w:rsidRDefault="00885839" w:rsidP="00587193">
      <w:pPr>
        <w:pStyle w:val="a3"/>
        <w:tabs>
          <w:tab w:val="left" w:pos="0"/>
        </w:tabs>
        <w:ind w:left="420"/>
        <w:rPr>
          <w:sz w:val="28"/>
          <w:szCs w:val="28"/>
        </w:rPr>
      </w:pPr>
    </w:p>
    <w:p w:rsidR="00885839" w:rsidRDefault="00885839" w:rsidP="00587193">
      <w:pPr>
        <w:pStyle w:val="a3"/>
        <w:tabs>
          <w:tab w:val="left" w:pos="0"/>
        </w:tabs>
        <w:ind w:left="420"/>
        <w:rPr>
          <w:sz w:val="28"/>
          <w:szCs w:val="28"/>
        </w:rPr>
      </w:pPr>
    </w:p>
    <w:p w:rsidR="00885839" w:rsidRPr="00587193" w:rsidRDefault="00885839" w:rsidP="00587193">
      <w:pPr>
        <w:pStyle w:val="a3"/>
        <w:tabs>
          <w:tab w:val="left" w:pos="0"/>
        </w:tabs>
        <w:ind w:left="420"/>
        <w:rPr>
          <w:sz w:val="28"/>
          <w:szCs w:val="28"/>
        </w:rPr>
      </w:pPr>
    </w:p>
    <w:p w:rsidR="00885839" w:rsidRDefault="00885839" w:rsidP="00335894">
      <w:pPr>
        <w:pStyle w:val="a3"/>
        <w:ind w:left="420"/>
        <w:jc w:val="right"/>
        <w:rPr>
          <w:sz w:val="22"/>
          <w:szCs w:val="22"/>
        </w:rPr>
      </w:pPr>
    </w:p>
    <w:p w:rsidR="00885839" w:rsidRDefault="00885839" w:rsidP="00335894">
      <w:pPr>
        <w:pStyle w:val="a3"/>
        <w:ind w:left="420"/>
        <w:jc w:val="right"/>
        <w:rPr>
          <w:sz w:val="22"/>
          <w:szCs w:val="22"/>
        </w:rPr>
      </w:pPr>
    </w:p>
    <w:p w:rsidR="00335894" w:rsidRPr="00885839" w:rsidRDefault="00335894" w:rsidP="00335894">
      <w:pPr>
        <w:pStyle w:val="a3"/>
        <w:ind w:left="420"/>
        <w:jc w:val="right"/>
        <w:rPr>
          <w:sz w:val="22"/>
          <w:szCs w:val="22"/>
        </w:rPr>
      </w:pPr>
      <w:r w:rsidRPr="00885839">
        <w:rPr>
          <w:sz w:val="22"/>
          <w:szCs w:val="22"/>
        </w:rPr>
        <w:lastRenderedPageBreak/>
        <w:t xml:space="preserve">Приложение </w:t>
      </w:r>
    </w:p>
    <w:p w:rsidR="00335894" w:rsidRPr="00885839" w:rsidRDefault="00335894" w:rsidP="00335894">
      <w:pPr>
        <w:pStyle w:val="a3"/>
        <w:ind w:left="420"/>
        <w:jc w:val="right"/>
        <w:rPr>
          <w:sz w:val="22"/>
          <w:szCs w:val="22"/>
        </w:rPr>
      </w:pPr>
      <w:r w:rsidRPr="00885839">
        <w:rPr>
          <w:sz w:val="22"/>
          <w:szCs w:val="22"/>
        </w:rPr>
        <w:t xml:space="preserve">к постановлению администрации </w:t>
      </w:r>
    </w:p>
    <w:p w:rsidR="00335894" w:rsidRPr="00885839" w:rsidRDefault="00335894" w:rsidP="00335894">
      <w:pPr>
        <w:pStyle w:val="a3"/>
        <w:ind w:left="420"/>
        <w:jc w:val="right"/>
        <w:rPr>
          <w:sz w:val="22"/>
          <w:szCs w:val="22"/>
        </w:rPr>
      </w:pPr>
      <w:r w:rsidRPr="00885839">
        <w:rPr>
          <w:sz w:val="22"/>
          <w:szCs w:val="22"/>
        </w:rPr>
        <w:t xml:space="preserve">сельского поселения </w:t>
      </w:r>
      <w:r w:rsidR="00885839" w:rsidRPr="00885839">
        <w:rPr>
          <w:sz w:val="22"/>
          <w:szCs w:val="22"/>
        </w:rPr>
        <w:t>Хулимсунт</w:t>
      </w:r>
    </w:p>
    <w:p w:rsidR="00335894" w:rsidRPr="00885839" w:rsidRDefault="0007499A" w:rsidP="00335894">
      <w:pPr>
        <w:pStyle w:val="a3"/>
        <w:ind w:left="420"/>
        <w:jc w:val="right"/>
        <w:rPr>
          <w:sz w:val="22"/>
          <w:szCs w:val="22"/>
        </w:rPr>
      </w:pPr>
      <w:r w:rsidRPr="00885839">
        <w:rPr>
          <w:sz w:val="22"/>
          <w:szCs w:val="22"/>
        </w:rPr>
        <w:t xml:space="preserve">от </w:t>
      </w:r>
      <w:r w:rsidR="005B34F9">
        <w:rPr>
          <w:sz w:val="22"/>
          <w:szCs w:val="22"/>
        </w:rPr>
        <w:t>27</w:t>
      </w:r>
      <w:r w:rsidRPr="00885839">
        <w:rPr>
          <w:sz w:val="22"/>
          <w:szCs w:val="22"/>
        </w:rPr>
        <w:t>.0</w:t>
      </w:r>
      <w:r w:rsidR="00885839" w:rsidRPr="00885839">
        <w:rPr>
          <w:sz w:val="22"/>
          <w:szCs w:val="22"/>
        </w:rPr>
        <w:t>8</w:t>
      </w:r>
      <w:r w:rsidRPr="00885839">
        <w:rPr>
          <w:sz w:val="22"/>
          <w:szCs w:val="22"/>
        </w:rPr>
        <w:t xml:space="preserve">.2018 № </w:t>
      </w:r>
      <w:r w:rsidR="005B34F9">
        <w:rPr>
          <w:sz w:val="22"/>
          <w:szCs w:val="22"/>
        </w:rPr>
        <w:t>59</w:t>
      </w:r>
    </w:p>
    <w:p w:rsidR="005D2BF1" w:rsidRDefault="005D2BF1" w:rsidP="005D2BF1">
      <w:pPr>
        <w:ind w:left="60"/>
        <w:jc w:val="both"/>
        <w:rPr>
          <w:sz w:val="22"/>
          <w:szCs w:val="22"/>
        </w:rPr>
      </w:pPr>
    </w:p>
    <w:p w:rsidR="00885839" w:rsidRPr="00885839" w:rsidRDefault="00885839" w:rsidP="005D2BF1">
      <w:pPr>
        <w:ind w:left="60"/>
        <w:jc w:val="both"/>
        <w:rPr>
          <w:sz w:val="22"/>
          <w:szCs w:val="22"/>
        </w:rPr>
      </w:pPr>
    </w:p>
    <w:p w:rsidR="00885839" w:rsidRDefault="00587193" w:rsidP="00587193">
      <w:pPr>
        <w:jc w:val="center"/>
        <w:rPr>
          <w:b/>
        </w:rPr>
      </w:pPr>
      <w:r w:rsidRPr="00885839">
        <w:rPr>
          <w:b/>
        </w:rPr>
        <w:t xml:space="preserve">Руководство </w:t>
      </w:r>
    </w:p>
    <w:p w:rsidR="00587193" w:rsidRPr="00885839" w:rsidRDefault="00587193" w:rsidP="00587193">
      <w:pPr>
        <w:jc w:val="center"/>
        <w:rPr>
          <w:b/>
          <w:color w:val="FF0000"/>
        </w:rPr>
      </w:pPr>
      <w:r w:rsidRPr="00885839">
        <w:rPr>
          <w:b/>
        </w:rPr>
        <w:t>по соблюдению обязательных требований, предъявляемых</w:t>
      </w:r>
      <w:r w:rsidR="00885839">
        <w:rPr>
          <w:b/>
        </w:rPr>
        <w:t xml:space="preserve"> </w:t>
      </w:r>
      <w:r w:rsidRPr="00885839">
        <w:rPr>
          <w:b/>
        </w:rPr>
        <w:t>при осуществлении муниципального жилищного контроля</w:t>
      </w:r>
      <w:r w:rsidR="00885839">
        <w:rPr>
          <w:b/>
        </w:rPr>
        <w:t xml:space="preserve"> </w:t>
      </w:r>
      <w:r w:rsidRPr="00885839">
        <w:rPr>
          <w:b/>
        </w:rPr>
        <w:t xml:space="preserve">на территории </w:t>
      </w:r>
      <w:r w:rsidR="00885839">
        <w:rPr>
          <w:b/>
        </w:rPr>
        <w:t>сельского поселения Хулимсунт</w:t>
      </w:r>
    </w:p>
    <w:p w:rsidR="00587193" w:rsidRPr="00885839" w:rsidRDefault="00587193" w:rsidP="00587193">
      <w:pPr>
        <w:rPr>
          <w:color w:val="FF0000"/>
          <w:sz w:val="22"/>
          <w:szCs w:val="22"/>
        </w:rPr>
      </w:pPr>
    </w:p>
    <w:p w:rsidR="00587193" w:rsidRPr="00885839" w:rsidRDefault="00885839" w:rsidP="00885839">
      <w:pPr>
        <w:jc w:val="both"/>
      </w:pPr>
      <w:r>
        <w:tab/>
      </w:r>
      <w:r w:rsidR="00587193" w:rsidRPr="00885839">
        <w:t xml:space="preserve">1. </w:t>
      </w:r>
      <w:proofErr w:type="gramStart"/>
      <w:r w:rsidR="00587193" w:rsidRPr="00885839">
        <w:t xml:space="preserve">В соответствии с требованиями статьи 8.2 Федерального закона от 26.12.2008 г. № 294-ФЗ «О защите прав юридических лиц и индивидуальных </w:t>
      </w:r>
      <w:r>
        <w:t xml:space="preserve"> </w:t>
      </w:r>
      <w:r w:rsidR="00587193" w:rsidRPr="00885839">
        <w:t>предпринимателей при осуществлении государственного (надзора) и муниципального контроля» (далее - Федеральный закон № 294-ФЗ) на официальных сайтах органов муниципального контроля в сети «Интернет» в</w:t>
      </w:r>
      <w:r>
        <w:t xml:space="preserve"> </w:t>
      </w:r>
      <w:r w:rsidR="00587193" w:rsidRPr="00885839">
        <w:t>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proofErr w:type="gramEnd"/>
      <w:r w:rsidR="00587193" w:rsidRPr="00885839">
        <w:t>, орган муниципального жилищного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587193" w:rsidRPr="00885839" w:rsidRDefault="00587193" w:rsidP="00885839">
      <w:pPr>
        <w:jc w:val="both"/>
      </w:pPr>
    </w:p>
    <w:p w:rsidR="00587193" w:rsidRPr="00885839" w:rsidRDefault="00587193" w:rsidP="00885839">
      <w:pPr>
        <w:jc w:val="center"/>
        <w:rPr>
          <w:b/>
        </w:rPr>
      </w:pPr>
      <w:r w:rsidRPr="00885839">
        <w:rPr>
          <w:b/>
        </w:rPr>
        <w:t>Ведение работы по профилактике соблюдения обязательных требований</w:t>
      </w:r>
    </w:p>
    <w:p w:rsidR="00587193" w:rsidRPr="00885839" w:rsidRDefault="00587193" w:rsidP="00885839">
      <w:pPr>
        <w:jc w:val="both"/>
      </w:pPr>
    </w:p>
    <w:p w:rsidR="00587193" w:rsidRPr="00885839" w:rsidRDefault="00885839" w:rsidP="00885839">
      <w:pPr>
        <w:jc w:val="both"/>
      </w:pPr>
      <w:r>
        <w:tab/>
      </w:r>
      <w:r w:rsidR="00587193" w:rsidRPr="00885839">
        <w:t>2. В целях профилактики нарушений обязательных требований орган муниципального жилищного контроля:</w:t>
      </w:r>
    </w:p>
    <w:p w:rsidR="00587193" w:rsidRPr="00885839" w:rsidRDefault="00587193" w:rsidP="00885839">
      <w:pPr>
        <w:jc w:val="both"/>
      </w:pPr>
      <w:r w:rsidRPr="00885839">
        <w:t>1) обеспечивает размещение на официальном сайте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587193" w:rsidRPr="00885839" w:rsidRDefault="00587193" w:rsidP="00885839">
      <w:pPr>
        <w:jc w:val="both"/>
      </w:pPr>
      <w:r w:rsidRPr="00885839">
        <w:t xml:space="preserve">2)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</w:r>
    </w:p>
    <w:p w:rsidR="00587193" w:rsidRPr="00885839" w:rsidRDefault="00885839" w:rsidP="00885839">
      <w:pPr>
        <w:jc w:val="both"/>
      </w:pPr>
      <w:r>
        <w:tab/>
      </w:r>
      <w:proofErr w:type="gramStart"/>
      <w:r w:rsidR="00587193" w:rsidRPr="00885839">
        <w:t>В случае изменения обязательных требований орган муниципального жилищного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  <w:proofErr w:type="gramEnd"/>
    </w:p>
    <w:p w:rsidR="00587193" w:rsidRPr="00885839" w:rsidRDefault="00587193" w:rsidP="00885839">
      <w:pPr>
        <w:jc w:val="both"/>
      </w:pPr>
      <w:r w:rsidRPr="00885839">
        <w:t xml:space="preserve">3) обеспечивает регулярное (не реже одного раза в год) обобщение практики осуществления муниципального жилищного контроля и размещение на официальном сайте в сети «Интернет» соответствующего обобщения,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 </w:t>
      </w:r>
    </w:p>
    <w:p w:rsidR="00587193" w:rsidRPr="00885839" w:rsidRDefault="00587193" w:rsidP="00885839">
      <w:pPr>
        <w:jc w:val="both"/>
      </w:pPr>
      <w:r w:rsidRPr="00885839">
        <w:t>4) выдают предостережения о недопустимости нарушения обязательных требований в соответствии с пунктами 5-7 настоящего руководства, если иной порядок не установлен федеральным законом.</w:t>
      </w:r>
    </w:p>
    <w:p w:rsidR="00587193" w:rsidRPr="00885839" w:rsidRDefault="00885839" w:rsidP="00885839">
      <w:pPr>
        <w:jc w:val="both"/>
      </w:pPr>
      <w:r>
        <w:tab/>
      </w:r>
      <w:r w:rsidR="00587193" w:rsidRPr="00885839">
        <w:t xml:space="preserve">3. Федеральным законом, порядком организации и осуществления отдельных видов муниципального контроля может быть предусмотрено осуществление органом муниципального жилищного контроля специальных профилактических мероприятий, </w:t>
      </w:r>
      <w:r w:rsidR="00587193" w:rsidRPr="00885839">
        <w:lastRenderedPageBreak/>
        <w:t>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587193" w:rsidRPr="00885839" w:rsidRDefault="00885839" w:rsidP="00885839">
      <w:pPr>
        <w:jc w:val="both"/>
      </w:pPr>
      <w:r>
        <w:tab/>
      </w:r>
      <w:r w:rsidR="00587193" w:rsidRPr="00885839">
        <w:t>4.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требований.</w:t>
      </w:r>
    </w:p>
    <w:p w:rsidR="00587193" w:rsidRPr="00885839" w:rsidRDefault="00885839" w:rsidP="00885839">
      <w:pPr>
        <w:jc w:val="both"/>
      </w:pPr>
      <w:r>
        <w:tab/>
      </w:r>
      <w:r w:rsidR="00587193" w:rsidRPr="00885839">
        <w:t xml:space="preserve">5. </w:t>
      </w:r>
      <w:proofErr w:type="gramStart"/>
      <w:r w:rsidR="00587193" w:rsidRPr="00885839"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</w:t>
      </w:r>
      <w:proofErr w:type="gramEnd"/>
      <w:r w:rsidR="00587193" w:rsidRPr="00885839">
        <w:t xml:space="preserve">, </w:t>
      </w:r>
      <w:proofErr w:type="gramStart"/>
      <w:r w:rsidR="00587193" w:rsidRPr="00885839">
        <w:t>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</w:t>
      </w:r>
      <w:proofErr w:type="gramEnd"/>
      <w:r w:rsidR="00587193" w:rsidRPr="00885839">
        <w:t xml:space="preserve"> </w:t>
      </w:r>
      <w:proofErr w:type="gramStart"/>
      <w:r w:rsidR="00587193" w:rsidRPr="00885839">
        <w:t>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жилищного контроля объявляет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</w:t>
      </w:r>
      <w:proofErr w:type="gramEnd"/>
      <w:r w:rsidR="00587193" w:rsidRPr="00885839">
        <w:t xml:space="preserve"> срок орган муниципального жилищного контроля.</w:t>
      </w:r>
    </w:p>
    <w:p w:rsidR="00587193" w:rsidRPr="00885839" w:rsidRDefault="00885839" w:rsidP="00885839">
      <w:pPr>
        <w:jc w:val="both"/>
      </w:pPr>
      <w:r>
        <w:tab/>
      </w:r>
      <w:r w:rsidR="00587193" w:rsidRPr="00885839">
        <w:t>6.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587193" w:rsidRPr="00885839" w:rsidRDefault="00885839" w:rsidP="00885839">
      <w:pPr>
        <w:jc w:val="both"/>
      </w:pPr>
      <w:r>
        <w:tab/>
      </w:r>
      <w:r w:rsidR="00587193" w:rsidRPr="00885839">
        <w:t>7. 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587193" w:rsidRPr="00885839" w:rsidRDefault="00587193" w:rsidP="00885839">
      <w:pPr>
        <w:jc w:val="both"/>
      </w:pPr>
    </w:p>
    <w:p w:rsidR="00587193" w:rsidRDefault="00587193" w:rsidP="00885839">
      <w:pPr>
        <w:jc w:val="center"/>
        <w:rPr>
          <w:b/>
        </w:rPr>
      </w:pPr>
      <w:r w:rsidRPr="00885839">
        <w:rPr>
          <w:b/>
        </w:rPr>
        <w:t>Проведение мероприятий по контролю без взаимодействия с</w:t>
      </w:r>
      <w:r w:rsidR="00885839">
        <w:rPr>
          <w:b/>
        </w:rPr>
        <w:t xml:space="preserve"> </w:t>
      </w:r>
      <w:r w:rsidRPr="00885839">
        <w:rPr>
          <w:b/>
        </w:rPr>
        <w:t>юридическими лицами, индивидуальными предпринимателями</w:t>
      </w:r>
    </w:p>
    <w:p w:rsidR="00885839" w:rsidRPr="00885839" w:rsidRDefault="00885839" w:rsidP="00885839">
      <w:pPr>
        <w:jc w:val="both"/>
        <w:rPr>
          <w:b/>
        </w:rPr>
      </w:pPr>
    </w:p>
    <w:p w:rsidR="00587193" w:rsidRPr="00885839" w:rsidRDefault="00885839" w:rsidP="00885839">
      <w:pPr>
        <w:jc w:val="both"/>
      </w:pPr>
      <w:r>
        <w:tab/>
      </w:r>
      <w:r w:rsidR="00587193" w:rsidRPr="00885839">
        <w:t>8. К мероприятиям по контролю, при проведении которых не требуется взаимодействие органа муниципального жилищного контроля с юридическими лицами и индивидуальными предпринимателями (далее -</w:t>
      </w:r>
      <w:r>
        <w:t xml:space="preserve"> </w:t>
      </w:r>
      <w:r w:rsidR="00587193" w:rsidRPr="00885839">
        <w:t>мероприятия по контролю без взаимодействия с юридическими лицами, индивидуальными предпринимателями), относятся в том числе:</w:t>
      </w:r>
    </w:p>
    <w:p w:rsidR="00587193" w:rsidRPr="00885839" w:rsidRDefault="00587193" w:rsidP="00885839">
      <w:pPr>
        <w:jc w:val="both"/>
      </w:pPr>
      <w:r w:rsidRPr="00885839">
        <w:t>1) плановые (рейдовые) осмотры (обследования) территорий, акваторий, транспортных сре</w:t>
      </w:r>
      <w:proofErr w:type="gramStart"/>
      <w:r w:rsidRPr="00885839">
        <w:t>дств в с</w:t>
      </w:r>
      <w:proofErr w:type="gramEnd"/>
      <w:r w:rsidRPr="00885839">
        <w:t>оответствии со статьей 13.2 Федерального закона</w:t>
      </w:r>
      <w:r w:rsidR="00885839">
        <w:t xml:space="preserve"> </w:t>
      </w:r>
      <w:r w:rsidRPr="00885839">
        <w:t>№ 294-ФЗ;</w:t>
      </w:r>
    </w:p>
    <w:p w:rsidR="00587193" w:rsidRPr="00885839" w:rsidRDefault="00587193" w:rsidP="00885839">
      <w:pPr>
        <w:jc w:val="both"/>
      </w:pPr>
      <w:r w:rsidRPr="00885839">
        <w:t>2) административные обследования объектов земельных отношений;</w:t>
      </w:r>
    </w:p>
    <w:p w:rsidR="00587193" w:rsidRPr="00885839" w:rsidRDefault="00587193" w:rsidP="00885839">
      <w:pPr>
        <w:jc w:val="both"/>
      </w:pPr>
      <w:r w:rsidRPr="00885839">
        <w:t>3)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885839">
        <w:t>дств св</w:t>
      </w:r>
      <w:proofErr w:type="gramEnd"/>
      <w:r w:rsidRPr="00885839">
        <w:t xml:space="preserve">язи, включая параметры излучений радиоэлектронных средств и высокочастотных устройств </w:t>
      </w:r>
      <w:r w:rsidRPr="00885839">
        <w:lastRenderedPageBreak/>
        <w:t>гражданского назначения, в порядке, установленном законодательством Российской Федерации;</w:t>
      </w:r>
    </w:p>
    <w:p w:rsidR="00587193" w:rsidRPr="00885839" w:rsidRDefault="00587193" w:rsidP="00885839">
      <w:pPr>
        <w:jc w:val="both"/>
      </w:pPr>
      <w:r w:rsidRPr="00885839">
        <w:t>4) наблюдение за соблюдением обязательных требований при размещении информации в сети «Интернет» и средствах массовой информации;</w:t>
      </w:r>
    </w:p>
    <w:p w:rsidR="00587193" w:rsidRPr="00885839" w:rsidRDefault="00587193" w:rsidP="00885839">
      <w:pPr>
        <w:jc w:val="both"/>
      </w:pPr>
      <w:proofErr w:type="gramStart"/>
      <w:r w:rsidRPr="00885839">
        <w:t>5)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proofErr w:type="gramEnd"/>
    </w:p>
    <w:p w:rsidR="00587193" w:rsidRPr="00885839" w:rsidRDefault="00587193" w:rsidP="00885839">
      <w:pPr>
        <w:jc w:val="both"/>
      </w:pPr>
      <w:r w:rsidRPr="00885839">
        <w:t>6) другие виды и формы мероприятий по контролю, установленные федеральными законами.</w:t>
      </w:r>
    </w:p>
    <w:p w:rsidR="00587193" w:rsidRPr="00885839" w:rsidRDefault="00885839" w:rsidP="00885839">
      <w:pPr>
        <w:jc w:val="both"/>
      </w:pPr>
      <w:r>
        <w:tab/>
      </w:r>
      <w:r w:rsidR="00587193" w:rsidRPr="00885839">
        <w:t>9.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587193" w:rsidRPr="00885839" w:rsidRDefault="00885839" w:rsidP="00885839">
      <w:pPr>
        <w:jc w:val="both"/>
      </w:pPr>
      <w:r>
        <w:t xml:space="preserve"> </w:t>
      </w:r>
      <w:r>
        <w:tab/>
      </w:r>
      <w:r w:rsidR="00587193" w:rsidRPr="00885839">
        <w:t>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587193" w:rsidRPr="00885839" w:rsidRDefault="00885839" w:rsidP="00885839">
      <w:pPr>
        <w:jc w:val="both"/>
      </w:pPr>
      <w:r>
        <w:tab/>
      </w:r>
      <w:r w:rsidR="00587193" w:rsidRPr="00885839">
        <w:t xml:space="preserve">10. Порядок оформления и содержание </w:t>
      </w:r>
      <w:proofErr w:type="gramStart"/>
      <w:r w:rsidR="00587193" w:rsidRPr="00885839">
        <w:t>заданий</w:t>
      </w:r>
      <w:proofErr w:type="gramEnd"/>
      <w:r w:rsidR="00587193" w:rsidRPr="00885839">
        <w:t xml:space="preserve"> и порядок оформления должностными лицами органа государственного контроля (надзора),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в соответствующих сферах государственного контроля (надзора), а также уполномоченными органами местного самоуправления.</w:t>
      </w:r>
    </w:p>
    <w:p w:rsidR="00587193" w:rsidRPr="00885839" w:rsidRDefault="00885839" w:rsidP="00885839">
      <w:pPr>
        <w:jc w:val="both"/>
      </w:pPr>
      <w:r>
        <w:tab/>
      </w:r>
      <w:r w:rsidR="00587193" w:rsidRPr="00885839">
        <w:t xml:space="preserve">11. </w:t>
      </w:r>
      <w:proofErr w:type="gramStart"/>
      <w:r w:rsidR="00587193" w:rsidRPr="00885839">
        <w:t>В случае выявления при проведении указанных в пункте 8 мероприятий по контролю,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</w:t>
      </w:r>
      <w:proofErr w:type="gramEnd"/>
      <w:r w:rsidR="00587193" w:rsidRPr="00885839">
        <w:t xml:space="preserve">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587193" w:rsidRPr="00885839" w:rsidRDefault="00885839" w:rsidP="00885839">
      <w:pPr>
        <w:jc w:val="both"/>
      </w:pPr>
      <w:r>
        <w:tab/>
      </w:r>
      <w:r w:rsidR="00587193" w:rsidRPr="00885839">
        <w:t xml:space="preserve">12. </w:t>
      </w:r>
      <w:proofErr w:type="gramStart"/>
      <w:r w:rsidR="00587193" w:rsidRPr="00885839">
        <w:t>В случае получения в ходе проведения мероприятий по контролю без взаимодействия с юридическими лицами</w:t>
      </w:r>
      <w:proofErr w:type="gramEnd"/>
      <w:r w:rsidR="00587193" w:rsidRPr="00885839">
        <w:t>, индивидуальными предпринимателями сведений о готовящихся нарушениях или признаках нарушения обязательных требований, указанных в частях 5 -7 статьи 8.2 Федерального закона № 294-ФЗ, органа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587193" w:rsidRPr="00885839" w:rsidRDefault="00885839" w:rsidP="00885839">
      <w:pPr>
        <w:jc w:val="both"/>
      </w:pPr>
      <w:r>
        <w:lastRenderedPageBreak/>
        <w:tab/>
      </w:r>
      <w:r w:rsidR="00587193" w:rsidRPr="00885839"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587193" w:rsidRPr="00885839" w:rsidRDefault="00587193" w:rsidP="00885839">
      <w:pPr>
        <w:jc w:val="both"/>
      </w:pPr>
    </w:p>
    <w:p w:rsidR="00587193" w:rsidRPr="00885839" w:rsidRDefault="00587193" w:rsidP="00885839">
      <w:pPr>
        <w:jc w:val="center"/>
        <w:rPr>
          <w:b/>
        </w:rPr>
      </w:pPr>
      <w:r w:rsidRPr="00885839">
        <w:rPr>
          <w:b/>
        </w:rPr>
        <w:t>Процедура предварительной проверки поступивших обращений</w:t>
      </w:r>
    </w:p>
    <w:p w:rsidR="00587193" w:rsidRPr="00885839" w:rsidRDefault="00587193" w:rsidP="00885839">
      <w:pPr>
        <w:jc w:val="both"/>
        <w:rPr>
          <w:b/>
        </w:rPr>
      </w:pPr>
    </w:p>
    <w:p w:rsidR="00587193" w:rsidRPr="00885839" w:rsidRDefault="00885839" w:rsidP="00885839">
      <w:pPr>
        <w:jc w:val="both"/>
      </w:pPr>
      <w:r>
        <w:tab/>
      </w:r>
      <w:r w:rsidR="00587193" w:rsidRPr="00885839">
        <w:t xml:space="preserve">13.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части 2 статьи 10 Федерального закона № 294-ФЗ, 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  <w:proofErr w:type="gramStart"/>
      <w:r w:rsidR="00587193" w:rsidRPr="00885839"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</w:t>
      </w:r>
      <w:proofErr w:type="gramEnd"/>
      <w:r w:rsidR="00587193" w:rsidRPr="00885839">
        <w:t xml:space="preserve"> обязанности по представлению информации и исполнению требований органа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587193" w:rsidRPr="00885839" w:rsidRDefault="00885839" w:rsidP="00885839">
      <w:pPr>
        <w:jc w:val="both"/>
      </w:pPr>
      <w:r>
        <w:tab/>
      </w:r>
      <w:r w:rsidR="00587193" w:rsidRPr="00885839">
        <w:t xml:space="preserve">14. </w:t>
      </w:r>
      <w:proofErr w:type="gramStart"/>
      <w:r w:rsidR="00587193" w:rsidRPr="00885839"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части 2 статьи10 Закона № 294-ФЗ,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пункте 2 части 2 статьи 10Федерального закона № 294-ФЗ. </w:t>
      </w:r>
      <w:proofErr w:type="gramEnd"/>
    </w:p>
    <w:p w:rsidR="00587193" w:rsidRPr="00885839" w:rsidRDefault="00885839" w:rsidP="00885839">
      <w:pPr>
        <w:jc w:val="both"/>
      </w:pPr>
      <w:r>
        <w:tab/>
      </w:r>
      <w:r w:rsidR="00587193" w:rsidRPr="00885839">
        <w:t>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587193" w:rsidRPr="00885839" w:rsidRDefault="00587193" w:rsidP="00885839">
      <w:pPr>
        <w:jc w:val="both"/>
      </w:pPr>
    </w:p>
    <w:p w:rsidR="00587193" w:rsidRPr="00885839" w:rsidRDefault="00587193" w:rsidP="00885839">
      <w:pPr>
        <w:jc w:val="center"/>
        <w:rPr>
          <w:b/>
        </w:rPr>
      </w:pPr>
      <w:r w:rsidRPr="00885839">
        <w:rPr>
          <w:b/>
        </w:rPr>
        <w:t xml:space="preserve">Порядок запроса документов у юридических лиц, индивидуальных </w:t>
      </w:r>
      <w:r w:rsidR="00885839">
        <w:rPr>
          <w:b/>
        </w:rPr>
        <w:t>п</w:t>
      </w:r>
      <w:r w:rsidRPr="00885839">
        <w:rPr>
          <w:b/>
        </w:rPr>
        <w:t>редпринимателей</w:t>
      </w:r>
    </w:p>
    <w:p w:rsidR="00587193" w:rsidRPr="00885839" w:rsidRDefault="00587193" w:rsidP="00885839">
      <w:pPr>
        <w:jc w:val="both"/>
        <w:rPr>
          <w:b/>
        </w:rPr>
      </w:pPr>
    </w:p>
    <w:p w:rsidR="00587193" w:rsidRPr="00885839" w:rsidRDefault="00885839" w:rsidP="00885839">
      <w:pPr>
        <w:jc w:val="both"/>
      </w:pPr>
      <w:r>
        <w:tab/>
      </w:r>
      <w:r w:rsidR="00587193" w:rsidRPr="00885839">
        <w:t>15. В Федеральном законе № 294-ФЗ установлен запрет на истребование от юридического лица, индивидуального предпринимателя при проведении выездной проверки документов и (или) информации, которые были представлены ими в ходе проведения документарной проверки.</w:t>
      </w:r>
    </w:p>
    <w:p w:rsidR="00587193" w:rsidRPr="00885839" w:rsidRDefault="00885839" w:rsidP="00885839">
      <w:pPr>
        <w:jc w:val="both"/>
      </w:pPr>
      <w:r>
        <w:tab/>
      </w:r>
      <w:r w:rsidR="00587193" w:rsidRPr="00885839">
        <w:t xml:space="preserve">При проведении проверки должностные лица органа муниципального контроля не вправе требовать от юридического лица, индивидуального предпринимателя представления документов, информации до даты начала проведения проверки. </w:t>
      </w:r>
    </w:p>
    <w:p w:rsidR="00587193" w:rsidRPr="00885839" w:rsidRDefault="00885839" w:rsidP="00885839">
      <w:pPr>
        <w:jc w:val="both"/>
      </w:pPr>
      <w:r>
        <w:tab/>
      </w:r>
      <w:r w:rsidR="00587193" w:rsidRPr="00885839">
        <w:t>Вместе с тем, орган муниципального контроля после издания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587193" w:rsidRPr="00885839" w:rsidRDefault="00587193" w:rsidP="00885839">
      <w:pPr>
        <w:jc w:val="both"/>
      </w:pPr>
    </w:p>
    <w:p w:rsidR="00587193" w:rsidRDefault="00587193" w:rsidP="00885839">
      <w:pPr>
        <w:jc w:val="center"/>
        <w:rPr>
          <w:b/>
        </w:rPr>
      </w:pPr>
      <w:r w:rsidRPr="00885839">
        <w:rPr>
          <w:b/>
        </w:rPr>
        <w:t>Порядок рассмотрения анонимных и недостоверных обращений, содержащих информацию, являющуюся основанием для проведения проверки</w:t>
      </w:r>
    </w:p>
    <w:p w:rsidR="00885839" w:rsidRPr="00885839" w:rsidRDefault="00885839" w:rsidP="00885839">
      <w:pPr>
        <w:jc w:val="center"/>
        <w:rPr>
          <w:b/>
        </w:rPr>
      </w:pPr>
    </w:p>
    <w:p w:rsidR="00587193" w:rsidRPr="00885839" w:rsidRDefault="00885839" w:rsidP="00885839">
      <w:pPr>
        <w:jc w:val="both"/>
      </w:pPr>
      <w:r>
        <w:tab/>
      </w:r>
      <w:r w:rsidR="00587193" w:rsidRPr="00885839">
        <w:t xml:space="preserve">16. Федеральным законом № 294-ФЗ установлено, что в случае, если изложенная в обращении или заявлении информация может являться основанием для проведения внеплановой проверки, должностное лицо органа </w:t>
      </w:r>
    </w:p>
    <w:p w:rsidR="00587193" w:rsidRPr="00885839" w:rsidRDefault="00587193" w:rsidP="00885839">
      <w:pPr>
        <w:jc w:val="both"/>
      </w:pPr>
      <w:r w:rsidRPr="00885839">
        <w:lastRenderedPageBreak/>
        <w:t xml:space="preserve">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</w:t>
      </w:r>
    </w:p>
    <w:p w:rsidR="00587193" w:rsidRPr="00885839" w:rsidRDefault="00885839" w:rsidP="00885839">
      <w:pPr>
        <w:jc w:val="both"/>
      </w:pPr>
      <w:r>
        <w:tab/>
      </w:r>
      <w:r w:rsidR="00587193" w:rsidRPr="00885839">
        <w:t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="00587193" w:rsidRPr="00885839">
        <w:t>ии и ау</w:t>
      </w:r>
      <w:proofErr w:type="gramEnd"/>
      <w:r w:rsidR="00587193" w:rsidRPr="00885839">
        <w:t>тентификации.</w:t>
      </w:r>
    </w:p>
    <w:p w:rsidR="00587193" w:rsidRPr="00885839" w:rsidRDefault="00885839" w:rsidP="00885839">
      <w:pPr>
        <w:jc w:val="both"/>
      </w:pPr>
      <w:r>
        <w:tab/>
      </w:r>
      <w:r w:rsidR="00587193" w:rsidRPr="00885839">
        <w:t xml:space="preserve">По решению руководителя, заместителя руководителя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="00587193" w:rsidRPr="00885839">
        <w:t>явившихся</w:t>
      </w:r>
      <w:proofErr w:type="gramEnd"/>
      <w:r w:rsidR="00587193" w:rsidRPr="00885839"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587193" w:rsidRPr="00885839" w:rsidRDefault="00885839" w:rsidP="00885839">
      <w:pPr>
        <w:jc w:val="both"/>
      </w:pPr>
      <w:r>
        <w:tab/>
      </w:r>
      <w:r w:rsidR="00587193" w:rsidRPr="00885839">
        <w:t xml:space="preserve">17. Орган муниципального контроля вправе обратиться в суд с иском о взыскании с гражданина, в том числе с юридического лица, индивидуального </w:t>
      </w:r>
    </w:p>
    <w:p w:rsidR="00587193" w:rsidRPr="00885839" w:rsidRDefault="00587193" w:rsidP="00885839">
      <w:pPr>
        <w:jc w:val="both"/>
      </w:pPr>
      <w:r w:rsidRPr="00885839">
        <w:t>предпринимателя, расходов, понесенных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587193" w:rsidRPr="00885839" w:rsidRDefault="00587193" w:rsidP="00885839">
      <w:pPr>
        <w:jc w:val="both"/>
      </w:pPr>
    </w:p>
    <w:p w:rsidR="00587193" w:rsidRPr="00885839" w:rsidRDefault="00587193" w:rsidP="00885839">
      <w:pPr>
        <w:jc w:val="center"/>
        <w:rPr>
          <w:b/>
        </w:rPr>
      </w:pPr>
      <w:r w:rsidRPr="00885839">
        <w:rPr>
          <w:b/>
        </w:rPr>
        <w:t>Порядок действий органа муниципального контроля в случае</w:t>
      </w:r>
      <w:r w:rsidR="00885839">
        <w:rPr>
          <w:b/>
        </w:rPr>
        <w:t xml:space="preserve"> </w:t>
      </w:r>
      <w:r w:rsidRPr="00885839">
        <w:rPr>
          <w:b/>
        </w:rPr>
        <w:t>невозможности проведения проверки</w:t>
      </w:r>
    </w:p>
    <w:p w:rsidR="00587193" w:rsidRPr="00885839" w:rsidRDefault="00587193" w:rsidP="00885839">
      <w:pPr>
        <w:jc w:val="both"/>
        <w:rPr>
          <w:b/>
        </w:rPr>
      </w:pPr>
    </w:p>
    <w:p w:rsidR="00587193" w:rsidRPr="00885839" w:rsidRDefault="00885839" w:rsidP="00885839">
      <w:pPr>
        <w:jc w:val="both"/>
      </w:pPr>
      <w:r>
        <w:tab/>
      </w:r>
      <w:r w:rsidR="00587193" w:rsidRPr="00885839">
        <w:t>18. В случае</w:t>
      </w:r>
      <w:proofErr w:type="gramStart"/>
      <w:r w:rsidR="00587193" w:rsidRPr="00885839">
        <w:t>,</w:t>
      </w:r>
      <w:proofErr w:type="gramEnd"/>
      <w:r w:rsidR="00587193" w:rsidRPr="00885839"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="00587193" w:rsidRPr="00885839"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587193" w:rsidRPr="00885839" w:rsidRDefault="00587193" w:rsidP="00885839">
      <w:pPr>
        <w:spacing w:after="200" w:line="276" w:lineRule="auto"/>
        <w:jc w:val="both"/>
        <w:rPr>
          <w:rFonts w:eastAsia="Calibri"/>
          <w:lang w:eastAsia="en-US"/>
        </w:rPr>
      </w:pPr>
    </w:p>
    <w:p w:rsidR="005D2BF1" w:rsidRPr="00885839" w:rsidRDefault="005D2BF1" w:rsidP="00885839">
      <w:pPr>
        <w:jc w:val="both"/>
      </w:pPr>
    </w:p>
    <w:p w:rsidR="00885839" w:rsidRPr="00885839" w:rsidRDefault="00885839" w:rsidP="00885839">
      <w:pPr>
        <w:jc w:val="both"/>
      </w:pPr>
    </w:p>
    <w:sectPr w:rsidR="00885839" w:rsidRPr="00885839" w:rsidSect="008858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47EB"/>
    <w:multiLevelType w:val="hybridMultilevel"/>
    <w:tmpl w:val="D9F8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76B9"/>
    <w:multiLevelType w:val="hybridMultilevel"/>
    <w:tmpl w:val="CE64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E4DA1"/>
    <w:multiLevelType w:val="multilevel"/>
    <w:tmpl w:val="43D6FD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3">
    <w:nsid w:val="501A33F9"/>
    <w:multiLevelType w:val="hybridMultilevel"/>
    <w:tmpl w:val="7EEA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43FC1"/>
    <w:multiLevelType w:val="hybridMultilevel"/>
    <w:tmpl w:val="00D8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E693F"/>
    <w:multiLevelType w:val="hybridMultilevel"/>
    <w:tmpl w:val="B9B2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E666C"/>
    <w:multiLevelType w:val="hybridMultilevel"/>
    <w:tmpl w:val="9F4C9D30"/>
    <w:lvl w:ilvl="0" w:tplc="FF40E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D10"/>
    <w:rsid w:val="00050E76"/>
    <w:rsid w:val="0007499A"/>
    <w:rsid w:val="000D3B3B"/>
    <w:rsid w:val="00164297"/>
    <w:rsid w:val="00233F66"/>
    <w:rsid w:val="0025219B"/>
    <w:rsid w:val="00277E6A"/>
    <w:rsid w:val="00287B56"/>
    <w:rsid w:val="002A6361"/>
    <w:rsid w:val="00335894"/>
    <w:rsid w:val="0034694C"/>
    <w:rsid w:val="00352ADB"/>
    <w:rsid w:val="0044475C"/>
    <w:rsid w:val="004507D2"/>
    <w:rsid w:val="00451730"/>
    <w:rsid w:val="00455AC4"/>
    <w:rsid w:val="00587193"/>
    <w:rsid w:val="005B34F9"/>
    <w:rsid w:val="005D2BF1"/>
    <w:rsid w:val="005F6623"/>
    <w:rsid w:val="006761D9"/>
    <w:rsid w:val="007A2C52"/>
    <w:rsid w:val="008375DA"/>
    <w:rsid w:val="008568DB"/>
    <w:rsid w:val="00885839"/>
    <w:rsid w:val="008D2789"/>
    <w:rsid w:val="009854EC"/>
    <w:rsid w:val="00AD53DF"/>
    <w:rsid w:val="00AE6219"/>
    <w:rsid w:val="00B1189A"/>
    <w:rsid w:val="00B5578C"/>
    <w:rsid w:val="00C157BF"/>
    <w:rsid w:val="00C37D10"/>
    <w:rsid w:val="00C940C8"/>
    <w:rsid w:val="00CD09A5"/>
    <w:rsid w:val="00D16F00"/>
    <w:rsid w:val="00D45159"/>
    <w:rsid w:val="00DF5437"/>
    <w:rsid w:val="00E17271"/>
    <w:rsid w:val="00E715FE"/>
    <w:rsid w:val="00E72D11"/>
    <w:rsid w:val="00EB7FD1"/>
    <w:rsid w:val="00F3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D10"/>
    <w:pPr>
      <w:suppressAutoHyphens/>
      <w:ind w:left="720"/>
      <w:contextualSpacing/>
    </w:pPr>
    <w:rPr>
      <w:lang w:eastAsia="ar-SA"/>
    </w:rPr>
  </w:style>
  <w:style w:type="table" w:styleId="a4">
    <w:name w:val="Table Grid"/>
    <w:basedOn w:val="a1"/>
    <w:uiPriority w:val="59"/>
    <w:rsid w:val="00C37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358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 Spacing"/>
    <w:uiPriority w:val="1"/>
    <w:qFormat/>
    <w:rsid w:val="00885839"/>
    <w:rPr>
      <w:rFonts w:ascii="Times New Roman" w:eastAsia="Times New Roman" w:hAnsi="Times New Roman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885839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85839"/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4</cp:revision>
  <dcterms:created xsi:type="dcterms:W3CDTF">2018-08-27T07:05:00Z</dcterms:created>
  <dcterms:modified xsi:type="dcterms:W3CDTF">2018-08-28T04:33:00Z</dcterms:modified>
</cp:coreProperties>
</file>