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-1278098213"/>
        <w:placeholder>
          <w:docPart w:val="EDD37EE7E0484CEDBA78B6DAB5F7CD4A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  <w:lang w:val="en-US"/>
            </w:rPr>
          </w:pPr>
          <w:r>
            <w:rPr>
              <w:b w:val="0"/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4697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10522</wp:posOffset>
                    </wp:positionV>
                    <wp:extent cx="5760085" cy="2417196"/>
                    <wp:effectExtent l="0" t="0" r="12065" b="2540"/>
                    <wp:wrapNone/>
                    <wp:docPr id="1" name="Шапка бланка письма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2417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sdt>
                                <w:sdtPr>
                                  <w15:appearance w15:val="hidden"/>
                                  <w:id w:val="-611580663"/>
                                  <w:lock w:val="sdtContentLocked"/>
                                  <w:picture/>
                                  <w:rPr/>
                                </w:sdtPr>
                                <w:sdtContent>
                                  <w:p>
                                    <w:pPr>
                                      <w:pStyle w:val="843"/>
                                      <w:spacing w:before="0"/>
                                      <w:rPr>
                                        <w:rFonts w:ascii="Times New Roman" w:hAnsi="Times New Roman" w:eastAsia="Calibri"/>
                                        <w:b/>
                                        <w:spacing w:val="0"/>
                                        <w:sz w:val="30"/>
                                        <w:szCs w:val="30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lang w:val="ru-RU" w:eastAsia="ru-RU"/>
                                      </w:rPr>
                                      <mc:AlternateContent>
                                        <mc:Choice Requires="wpg">
                                          <w:drawing>
                                            <wp:inline xmlns:wp="http://schemas.openxmlformats.org/drawingml/2006/wordprocessingDrawing" distT="0" distB="0" distL="0" distR="0">
                                              <wp:extent cx="771525" cy="704850"/>
                                              <wp:effectExtent l="0" t="0" r="9525" b="0"/>
                                              <wp:docPr id="2" name="Рисунок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  <pic:nvPr/>
                                                    </pic:nvPicPr>
                                                    <pic:blipFill>
                                                      <a:blip r:embed="rId13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71525" cy="7048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shapetype type="#_x0000_t75" o:spt="75" coordsize="21600,21600" o:preferrelative="t" path="m@4@5l@4@11@9@11@9@5xe"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</v:shapetype>
                                            <v:shape id="_x0000_i0" o:spid="_x0000_s0" type="#_x0000_t75" style="width:60.8pt;height:55.5pt;mso-wrap-distance-left:0.0pt;mso-wrap-distance-top:0.0pt;mso-wrap-distance-right:0.0pt;mso-wrap-distance-bottom:0.0pt;" stroked="f">
                                              <v:path textboxrect="0,0,0,0"/>
                                              <v:imagedata r:id="rId13" o:title="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/>
                                  </w:p>
                                </w:sdtContent>
                              </w:sdt>
                              <w:sdt>
                                <w:sdtPr>
                                  <w15:appearance w15:val="hidden"/>
                                  <w:id w:val="1916270322"/>
                                  <w:lock w:val="sdtContentLocked"/>
                                  <w:placeholder>
                                    <w:docPart w:val="17548173304D437182F65E150F9B5283"/>
                                  </w:placeholder>
                                  <w:rPr>
                                    <w:rFonts w:ascii="Times New Roman" w:hAnsi="Times New Roman" w:eastAsia="Calibri"/>
                                    <w:b/>
                                    <w:spacing w:val="0"/>
                                    <w:sz w:val="30"/>
                                    <w:szCs w:val="30"/>
                                    <w:lang w:val="ru-RU" w:eastAsia="en-US"/>
                                  </w:rPr>
                                </w:sdtPr>
                                <w:sdtContent>
                                  <w:p>
                                    <w:pPr>
                                      <w:pStyle w:val="843"/>
                                      <w:spacing w:before="0"/>
                                      <w:rPr>
                                        <w:rFonts w:ascii="Times New Roman" w:hAnsi="Times New Roman"/>
                                        <w:b/>
                                        <w:spacing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pacing w:val="0"/>
                                        <w:sz w:val="28"/>
                                        <w:szCs w:val="28"/>
                                      </w:rPr>
                                      <w:t xml:space="preserve">ДЕПАРТАМЕНТ</w:t>
                                    </w:r>
                                    <w:r/>
                                  </w:p>
                                  <w:p>
                                    <w:pPr>
                                      <w:pStyle w:val="843"/>
                                      <w:spacing w:before="0"/>
                                      <w:rPr>
                                        <w:rFonts w:ascii="Times New Roman" w:hAnsi="Times New Roman"/>
                                        <w:b/>
                                        <w:spacing w:val="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pacing w:val="8"/>
                                        <w:sz w:val="28"/>
                                        <w:szCs w:val="28"/>
                                      </w:rPr>
                                      <w:t xml:space="preserve">ПО УПРАВЛЕНИЮ ГОСУДАРСТВЕННЫМ ИМУЩЕСТВОМ</w:t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spacing w:after="0"/>
                                      <w:rPr>
                                        <w:rFonts w:eastAsia="Times New Roman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Cs w:val="28"/>
                                      </w:rPr>
                                      <w:t xml:space="preserve">ХАНТЫ-МАНСИЙСКОГО АВТОНОМНОГО ОКРУГА – ЮГРЫ</w:t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spacing w:after="120"/>
                                      <w:rPr>
                                        <w:rFonts w:eastAsia="Times New Roman"/>
                                        <w:spacing w:val="14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Cs w:val="28"/>
                                      </w:rPr>
                                      <w:t xml:space="preserve">(</w:t>
                                    </w:r>
                                    <w:r>
                                      <w:rPr>
                                        <w:rFonts w:eastAsia="Times New Roman"/>
                                        <w:szCs w:val="28"/>
                                      </w:rPr>
                                      <w:t xml:space="preserve">ДЕПИМУЩЕСТВА ЮГРЫ</w:t>
                                    </w:r>
                                    <w:r>
                                      <w:rPr>
                                        <w:rFonts w:eastAsia="Times New Roman"/>
                                        <w:szCs w:val="28"/>
                                      </w:rPr>
                                      <w:t xml:space="preserve">)</w:t>
                                    </w:r>
                                    <w:r/>
                                  </w:p>
                                </w:sdtContent>
                              </w:sdt>
                              <w:sdt>
                                <w:sdtPr>
                                  <w15:appearance w15:val="hidden"/>
                                  <w:id w:val="462156493"/>
                                  <w:lock w:val="sdtContentLocked"/>
                                  <w:placeholder>
                                    <w:docPart w:val="7B646C3411094AB38529DC078F163B90"/>
                                  </w:placeholder>
                                  <w:rPr>
                                    <w:b w:val="0"/>
                                    <w:i/>
                                    <w:sz w:val="22"/>
                                  </w:rPr>
                                </w:sdtPr>
                                <w:sdtContent>
                                  <w:p>
                                    <w:pPr>
                                      <w:ind w:left="-142"/>
                                      <w:jc w:val="center"/>
                                      <w:spacing w:after="0" w:line="240" w:lineRule="auto"/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ул. Ленина, 54/1, г. Ханты-Мансийск Ханты-Мансийский автономный округ – Югра,</w:t>
                                    </w:r>
                                    <w:r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628012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Телефон: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(3467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) 30-32-10, Факс: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(3467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) 30-32-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26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E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-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mail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 xml:space="preserve">dgs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@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 xml:space="preserve">admhmao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.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 xml:space="preserve">ru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; </w:t>
                                    </w:r>
                                    <w:hyperlink r:id="rId14" w:tooltip="http://www.depgosim.admhmao.ru/" w:history="1">
                                      <w:r>
                                        <w:rPr>
                                          <w:b w:val="0"/>
                                          <w:i/>
                                          <w:sz w:val="24"/>
                                          <w:szCs w:val="24"/>
                                        </w:rPr>
                                        <w:t xml:space="preserve">http://www.depgosim.admhmao.ru</w:t>
                                      </w:r>
                                    </w:hyperlink>
                                    <w:r/>
                                    <w:r/>
                                  </w:p>
                                </w:sdtContent>
                              </w:sdt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628006, г. Ханты-Мансийск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39-20-33;</w:t>
                                </w:r>
                                <w:r/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Ханты-Мансийский автономный округ – Югра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Факс: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39-22-61;</w:t>
                                </w:r>
                                <w:r/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Тюменская область, ул. Ленина, 54/1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E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-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mail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15" w:tooltip="mailto:dgs@admhmao.ru" w:history="1">
                                  <w:r>
                                    <w:rPr>
                                      <w:rStyle w:val="848"/>
                                      <w:i/>
                                      <w:sz w:val="20"/>
                                      <w:lang w:val="en-US"/>
                                    </w:rPr>
                                    <w:t xml:space="preserve">dgs</w:t>
                                  </w:r>
                                  <w:r>
                                    <w:rPr>
                                      <w:rStyle w:val="848"/>
                                      <w:i/>
                                      <w:sz w:val="20"/>
                                    </w:rPr>
                                    <w:t xml:space="preserve">@</w:t>
                                  </w:r>
                                  <w:r>
                                    <w:rPr>
                                      <w:rStyle w:val="848"/>
                                      <w:i/>
                                      <w:sz w:val="20"/>
                                      <w:lang w:val="en-US"/>
                                    </w:rPr>
                                    <w:t xml:space="preserve">admhmao</w:t>
                                  </w:r>
                                  <w:r>
                                    <w:rPr>
                                      <w:rStyle w:val="848"/>
                                      <w:i/>
                                      <w:sz w:val="20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Style w:val="848"/>
                                      <w:i/>
                                      <w:sz w:val="20"/>
                                      <w:lang w:val="en-US"/>
                                    </w:rPr>
                                    <w:t xml:space="preserve">ru</w:t>
                                  </w:r>
                                </w:hyperlink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202" type="#_x0000_t202" style="position:absolute;z-index:251646976;o:allowoverlap:true;o:allowincell:true;mso-position-horizontal-relative:text;margin-left:0.0pt;mso-position-horizontal:absolute;mso-position-vertical-relative:text;margin-top:0.8pt;mso-position-vertical:absolute;width:453.5pt;height:190.3pt;mso-wrap-distance-left:9.0pt;mso-wrap-distance-top:0.0pt;mso-wrap-distance-right:9.0pt;mso-wrap-distance-bottom:0.0pt;v-text-anchor:top;visibility:visible;" filled="f" stroked="f">
                    <v:textbox inset="0,0,0,0">
                      <w:txbxContent>
                        <w:sdt>
                          <w:sdtPr>
                            <w15:appearance w15:val="hidden"/>
                            <w:id w:val="-611580663"/>
                            <w:lock w:val="sdtContentLocked"/>
                            <w:picture/>
                            <w:rPr/>
                          </w:sdtPr>
                          <w:sdtContent>
                            <w:p>
                              <w:pPr>
                                <w:pStyle w:val="843"/>
                                <w:spacing w:before="0"/>
                                <w:rPr>
                                  <w:rFonts w:ascii="Times New Roman" w:hAnsi="Times New Roman" w:eastAsia="Calibri"/>
                                  <w:b/>
                                  <w:spacing w:val="0"/>
                                  <w:sz w:val="30"/>
                                  <w:szCs w:val="30"/>
                                  <w:lang w:val="ru-RU" w:eastAsia="en-US"/>
                                </w:rPr>
                              </w:pPr>
                              <w:r>
                                <w:rPr>
                                  <w:lang w:val="ru-RU" w:eastAsia="ru-RU"/>
                                </w:rPr>
                                <mc:AlternateContent>
                                  <mc:Choice Requires="wpg">
                                    <w:drawing>
                                      <wp:inline xmlns:wp="http://schemas.openxmlformats.org/drawingml/2006/wordprocessingDrawing" distT="0" distB="0" distL="0" distR="0">
                                        <wp:extent cx="771525" cy="7048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/>
                                                </pic:cNvPicPr>
                                                <pic:nvPr/>
                                              </pic:nvPicPr>
                                              <pic:blipFill>
                                                <a:blip r:embed="rId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shapetype type="#_x0000_t75" o:spt="75" coordsize="21600,21600" o:preferrelative="t" path="m@4@5l@4@11@9@11@9@5xe"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</v:shapetype>
                                      <v:shape id="_x0000_i0" o:spid="_x0000_s0" type="#_x0000_t75" style="width:60.8pt;height:55.5pt;mso-wrap-distance-left:0.0pt;mso-wrap-distance-top:0.0pt;mso-wrap-distance-right:0.0pt;mso-wrap-distance-bottom:0.0pt;" stroked="f">
                                        <v:path textboxrect="0,0,0,0"/>
                                        <v:imagedata r:id="rId13" o:title=""/>
                                      </v:shape>
                                    </w:pict>
                                  </mc:Fallback>
                                </mc:AlternateContent>
                              </w:r>
                              <w:r/>
                            </w:p>
                          </w:sdtContent>
                        </w:sdt>
                        <w:sdt>
                          <w:sdtPr>
                            <w15:appearance w15:val="hidden"/>
                            <w:id w:val="1916270322"/>
                            <w:lock w:val="sdtContentLocked"/>
                            <w:placeholder>
                              <w:docPart w:val="17548173304D437182F65E150F9B5283"/>
                            </w:placeholder>
                            <w:rPr>
                              <w:rFonts w:ascii="Times New Roman" w:hAnsi="Times New Roman" w:eastAsia="Calibri"/>
                              <w:b/>
                              <w:spacing w:val="0"/>
                              <w:sz w:val="30"/>
                              <w:szCs w:val="30"/>
                              <w:lang w:val="ru-RU" w:eastAsia="en-US"/>
                            </w:rPr>
                          </w:sdtPr>
                          <w:sdtContent>
                            <w:p>
                              <w:pPr>
                                <w:pStyle w:val="843"/>
                                <w:spacing w:before="0"/>
                                <w:rPr>
                                  <w:rFonts w:ascii="Times New Roman" w:hAnsi="Times New Roman"/>
                                  <w:b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0"/>
                                  <w:sz w:val="28"/>
                                  <w:szCs w:val="28"/>
                                </w:rPr>
                                <w:t xml:space="preserve">ДЕПАРТАМЕНТ</w:t>
                              </w:r>
                              <w:r/>
                            </w:p>
                            <w:p>
                              <w:pPr>
                                <w:pStyle w:val="843"/>
                                <w:spacing w:before="0"/>
                                <w:rPr>
                                  <w:rFonts w:ascii="Times New Roman" w:hAnsi="Times New Roman"/>
                                  <w:b/>
                                  <w:spacing w:val="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8"/>
                                  <w:sz w:val="28"/>
                                  <w:szCs w:val="28"/>
                                </w:rPr>
                                <w:t xml:space="preserve">ПО УПРАВЛЕНИЮ ГОСУДАРСТВЕННЫМ ИМУЩЕСТВОМ</w:t>
                              </w:r>
                              <w:r/>
                            </w:p>
                            <w:p>
                              <w:pPr>
                                <w:jc w:val="center"/>
                                <w:spacing w:after="0"/>
                                <w:rPr>
                                  <w:rFonts w:eastAsia="Times New Roman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8"/>
                                </w:rPr>
                                <w:t xml:space="preserve">ХАНТЫ-МАНСИЙСКОГО АВТОНОМНОГО ОКРУГА – ЮГРЫ</w:t>
                              </w:r>
                              <w:r/>
                            </w:p>
                            <w:p>
                              <w:pPr>
                                <w:jc w:val="center"/>
                                <w:spacing w:after="120"/>
                                <w:rPr>
                                  <w:rFonts w:eastAsia="Times New Roman"/>
                                  <w:spacing w:val="14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8"/>
                                </w:rPr>
                                <w:t xml:space="preserve">(</w:t>
                              </w:r>
                              <w:r>
                                <w:rPr>
                                  <w:rFonts w:eastAsia="Times New Roman"/>
                                  <w:szCs w:val="28"/>
                                </w:rPr>
                                <w:t xml:space="preserve">ДЕПИМУЩЕСТВА ЮГРЫ</w:t>
                              </w:r>
                              <w:r>
                                <w:rPr>
                                  <w:rFonts w:eastAsia="Times New Roman"/>
                                  <w:szCs w:val="28"/>
                                </w:rPr>
                                <w:t xml:space="preserve">)</w:t>
                              </w:r>
                              <w:r/>
                            </w:p>
                          </w:sdtContent>
                        </w:sdt>
                        <w:sdt>
                          <w:sdtPr>
                            <w15:appearance w15:val="hidden"/>
                            <w:id w:val="462156493"/>
                            <w:lock w:val="sdtContentLocked"/>
                            <w:placeholder>
                              <w:docPart w:val="7B646C3411094AB38529DC078F163B90"/>
                            </w:placeholder>
                            <w:rPr>
                              <w:b w:val="0"/>
                              <w:i/>
                              <w:sz w:val="22"/>
                            </w:rPr>
                          </w:sdtPr>
                          <w:sdtContent>
                            <w:p>
                              <w:pPr>
                                <w:ind w:left="-142"/>
                                <w:jc w:val="center"/>
                                <w:spacing w:after="0" w:line="240" w:lineRule="auto"/>
                                <w:rPr>
                                  <w:b w:val="0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ул. Ленина, 54/1, г. Ханты-Мансийск Ханты-Мансийский автономный округ – Югра,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628012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 Телефон: 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(3467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) 30-32-10, Факс: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(3467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) 30-32-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26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E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-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mail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 xml:space="preserve">dgs</w:t>
                              </w:r>
                              <w:r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@</w:t>
                              </w:r>
                              <w:r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 xml:space="preserve">admhmao</w:t>
                              </w:r>
                              <w:r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.</w:t>
                              </w:r>
                              <w:r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 xml:space="preserve">ru</w:t>
                              </w:r>
                              <w:r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hyperlink r:id="rId14" w:tooltip="http://www.depgosim.admhmao.ru/" w:history="1">
                                <w:r>
                                  <w:rPr>
                                    <w:b w:val="0"/>
                                    <w:i/>
                                    <w:sz w:val="24"/>
                                    <w:szCs w:val="24"/>
                                  </w:rPr>
                                  <w:t xml:space="preserve">http://www.depgosim.admhmao.ru</w:t>
                                </w:r>
                              </w:hyperlink>
                              <w:r/>
                              <w:r/>
                            </w:p>
                          </w:sdtContent>
                        </w:sdt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628006, г. Ханты-Мансийск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39-20-33;</w:t>
                          </w:r>
                          <w:r/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Ханты-Мансийский автономный округ – Югра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Факс:</w:t>
                          </w:r>
                          <w:r>
                            <w:rPr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39-22-61;</w:t>
                          </w:r>
                          <w:r/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Тюменская область, ул. Ленина, 54/1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E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-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mail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5" w:tooltip="mailto:dgs@admhmao.ru" w:history="1">
                            <w:r>
                              <w:rPr>
                                <w:rStyle w:val="848"/>
                                <w:i/>
                                <w:sz w:val="20"/>
                                <w:lang w:val="en-US"/>
                              </w:rPr>
                              <w:t xml:space="preserve">dgs</w:t>
                            </w:r>
                            <w:r>
                              <w:rPr>
                                <w:rStyle w:val="848"/>
                                <w:i/>
                                <w:sz w:val="20"/>
                              </w:rPr>
                              <w:t xml:space="preserve">@</w:t>
                            </w:r>
                            <w:r>
                              <w:rPr>
                                <w:rStyle w:val="848"/>
                                <w:i/>
                                <w:sz w:val="20"/>
                                <w:lang w:val="en-US"/>
                              </w:rPr>
                              <w:t xml:space="preserve">admhmao</w:t>
                            </w:r>
                            <w:r>
                              <w:rPr>
                                <w:rStyle w:val="848"/>
                                <w:i/>
                                <w:sz w:val="20"/>
                              </w:rPr>
                              <w:t xml:space="preserve">.</w:t>
                            </w:r>
                            <w:r>
                              <w:rPr>
                                <w:rStyle w:val="848"/>
                                <w:i/>
                                <w:sz w:val="20"/>
                                <w:lang w:val="en-US"/>
                              </w:rPr>
                              <w:t xml:space="preserve">ru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sdtContent>
    </w:sdt>
    <w:sdt>
      <w:sdtPr>
        <w15:appearance w15:val="boundingBox"/>
        <w:id w:val="330493760"/>
        <w:lock w:val="sdtContentLocked"/>
        <w:placeholder>
          <w:docPart w:val="EDD37EE7E0484CEDBA78B6DAB5F7CD4A"/>
        </w:placeholder>
        <w:rPr>
          <w:b w:val="0"/>
          <w:lang w:val="en-US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  <w:lang w:val="en-US"/>
            </w:rPr>
          </w:pPr>
          <w:r>
            <w:rPr>
              <w:b w:val="0"/>
              <w:lang w:val="en-US"/>
            </w:rPr>
          </w:r>
          <w:r/>
        </w:p>
        <w:p>
          <w:pPr>
            <w:ind w:left="5103"/>
            <w:jc w:val="right"/>
            <w:spacing w:after="0" w:line="360" w:lineRule="auto"/>
            <w:rPr>
              <w:b w:val="0"/>
              <w:lang w:val="en-US"/>
            </w:rPr>
          </w:pPr>
          <w:r>
            <w:rPr>
              <w:b w:val="0"/>
              <w:lang w:val="en-US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471143</wp:posOffset>
                    </wp:positionH>
                    <wp:positionV relativeFrom="paragraph">
                      <wp:posOffset>241570</wp:posOffset>
                    </wp:positionV>
                    <wp:extent cx="748030" cy="1440180"/>
                    <wp:effectExtent l="0" t="3175" r="10795" b="10795"/>
                    <wp:wrapNone/>
                    <wp:docPr id="3" name="Двойные круглые скобки (для штрих-кода)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48030" cy="1440180"/>
                            </a:xfrm>
                            <a:prstGeom prst="bracketPair">
                              <a:avLst>
                                <a:gd name="adj" fmla="val 10861"/>
                              </a:avLst>
                            </a:prstGeom>
                            <a:noFill/>
                            <a:ln w="1270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right"/>
                                  <w:spacing w:before="480" w:after="0" w:line="240" w:lineRule="auto"/>
                                  <w:rPr>
                                    <w:rFonts w:ascii="Arial" w:hAnsi="Arial" w:cs="Arial"/>
                                    <w:b w:val="0"/>
                                    <w:sz w:val="20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 w:val="0"/>
                                    <w:sz w:val="20"/>
                                    <w:szCs w:val="14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85" type="#_x0000_t185" style="position:absolute;z-index:251650048;o:allowoverlap:true;o:allowincell:true;mso-position-horizontal-relative:text;margin-left:37.1pt;mso-position-horizontal:absolute;mso-position-vertical-relative:text;margin-top:19.0pt;mso-position-vertical:absolute;width:58.9pt;height:113.4pt;mso-wrap-distance-left:9.0pt;mso-wrap-distance-top:0.0pt;mso-wrap-distance-right:9.0pt;mso-wrap-distance-bottom:0.0pt;rotation:90;v-text-anchor:top;visibility:visible;" filled="f" strokecolor="#D8D8D8" strokeweight="1.00pt">
                    <v:textbox inset="0,0,0,0">
                      <w:txbxContent>
                        <w:p>
                          <w:pPr>
                            <w:jc w:val="right"/>
                            <w:spacing w:before="480" w:after="0" w:line="240" w:lineRule="auto"/>
                            <w:rPr>
                              <w:rFonts w:ascii="Arial" w:hAnsi="Arial" w:cs="Arial"/>
                              <w:b w:val="0"/>
                              <w:sz w:val="20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sz w:val="20"/>
                              <w:szCs w:val="14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  <w:p>
          <w:pPr>
            <w:jc w:val="right"/>
            <w:spacing w:after="0" w:line="240" w:lineRule="auto"/>
            <w:rPr>
              <w:b w:val="0"/>
              <w:lang w:val="en-US"/>
            </w:rPr>
          </w:pPr>
          <w:r>
            <w:rPr>
              <w:b w:val="0"/>
              <w:lang w:val="en-US"/>
            </w:rPr>
          </w:r>
          <w:r/>
        </w:p>
      </w:sdtContent>
    </w:sdt>
    <w:tbl>
      <w:tblPr>
        <w:tblStyle w:val="849"/>
        <w:tblW w:w="910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44"/>
        <w:gridCol w:w="6660"/>
      </w:tblGrid>
      <w:tr>
        <w:trPr>
          <w:trHeight w:val="1542"/>
        </w:trPr>
        <w:tc>
          <w:tcPr>
            <w:tcW w:w="2444" w:type="dxa"/>
            <w:textDirection w:val="lrTb"/>
            <w:noWrap w:val="false"/>
          </w:tcPr>
          <w:p>
            <w:pPr>
              <w:jc w:val="center"/>
              <w:spacing w:before="480" w:after="0" w:line="240" w:lineRule="auto"/>
              <w:rPr>
                <w:b w:val="0"/>
                <w:color w:val="f2f2f2" w:themeColor="background1" w:themeShade="F2"/>
                <w:sz w:val="24"/>
                <w:szCs w:val="24"/>
              </w:rPr>
            </w:pPr>
            <w:r/>
            <w:bookmarkStart w:id="0" w:name="Regnum"/>
            <w:r>
              <w:rPr>
                <w:b w:val="0"/>
                <w:color w:val="f2f2f2" w:themeColor="background1" w:themeShade="F2"/>
                <w:sz w:val="24"/>
                <w:szCs w:val="24"/>
              </w:rPr>
              <w:t xml:space="preserve">[Номер документа]</w:t>
            </w:r>
            <w:bookmarkEnd w:id="0"/>
            <w:r/>
            <w:r/>
          </w:p>
          <w:p>
            <w:pPr>
              <w:jc w:val="center"/>
              <w:spacing w:after="0" w:line="240" w:lineRule="auto"/>
              <w:rPr>
                <w:b w:val="0"/>
                <w:color w:val="f2f2f2" w:themeColor="background1" w:themeShade="F2"/>
                <w:szCs w:val="28"/>
              </w:rPr>
            </w:pPr>
            <w:r/>
            <w:bookmarkStart w:id="1" w:name="Regdate"/>
            <w:r>
              <w:rPr>
                <w:b w:val="0"/>
                <w:color w:val="f2f2f2" w:themeColor="background1" w:themeShade="F2"/>
                <w:sz w:val="24"/>
                <w:szCs w:val="24"/>
                <w:lang w:val="en-US"/>
              </w:rPr>
              <w:t xml:space="preserve">[</w:t>
            </w:r>
            <w:r>
              <w:rPr>
                <w:b w:val="0"/>
                <w:color w:val="f2f2f2" w:themeColor="background1" w:themeShade="F2"/>
                <w:sz w:val="24"/>
                <w:szCs w:val="24"/>
              </w:rPr>
              <w:t xml:space="preserve">Дата документа</w:t>
            </w:r>
            <w:r>
              <w:rPr>
                <w:b w:val="0"/>
                <w:color w:val="f2f2f2" w:themeColor="background1" w:themeShade="F2"/>
                <w:sz w:val="24"/>
                <w:szCs w:val="24"/>
                <w:lang w:val="en-US"/>
              </w:rPr>
              <w:t xml:space="preserve">]</w:t>
            </w:r>
            <w:bookmarkEnd w:id="1"/>
            <w:r/>
            <w:r/>
          </w:p>
        </w:tc>
        <w:tc>
          <w:tcPr>
            <w:tcW w:w="6660" w:type="dxa"/>
            <w:textDirection w:val="lrTb"/>
            <w:noWrap w:val="false"/>
          </w:tcPr>
          <w:p>
            <w:pPr>
              <w:pStyle w:val="866"/>
              <w:ind w:right="-4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Главам </w:t>
            </w:r>
            <w:r>
              <w:rPr>
                <w:b w:val="0"/>
                <w:bCs w:val="0"/>
                <w:sz w:val="28"/>
                <w:szCs w:val="28"/>
              </w:rPr>
              <w:t xml:space="preserve">городских и сельских поселений,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муниципальных районов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и городских округов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66"/>
              <w:ind w:right="-4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Ханты-Мансийского </w:t>
            </w:r>
            <w:r>
              <w:rPr>
                <w:b w:val="0"/>
                <w:bCs w:val="0"/>
              </w:rPr>
            </w:r>
            <w:r/>
          </w:p>
          <w:p>
            <w:pPr>
              <w:ind w:left="705"/>
              <w:jc w:val="right"/>
              <w:spacing w:after="0" w:line="240" w:lineRule="auto"/>
              <w:rPr>
                <w:b w:val="0"/>
                <w:bCs w:val="0"/>
                <w:color w:val="000000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автономного округа – Югры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spacing w:after="0" w:line="276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</w:r>
      <w:r>
        <w:rPr>
          <w:b w:val="0"/>
          <w:bCs w:val="0"/>
          <w:lang w:val="en-US"/>
        </w:rPr>
      </w:r>
      <w:r/>
    </w:p>
    <w:p>
      <w:pPr>
        <w:spacing w:after="0" w:line="276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</w:r>
      <w:r/>
    </w:p>
    <w:p>
      <w:pPr>
        <w:jc w:val="center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pStyle w:val="867"/>
        <w:ind w:firstLine="709"/>
        <w:jc w:val="both"/>
        <w:spacing w:line="360" w:lineRule="auto"/>
      </w:pPr>
      <w:r>
        <w:rPr>
          <w:bCs/>
          <w:szCs w:val="28"/>
        </w:rPr>
        <w:t xml:space="preserve">Настоящим информирую Вас о том, что бюджетным учреждением Ханты-Мансийского автономного округа – Югры «Центр имущественных отношений» в 202</w:t>
      </w:r>
      <w:r>
        <w:rPr>
          <w:bCs/>
          <w:szCs w:val="28"/>
        </w:rPr>
        <w:t xml:space="preserve">3 году проведена государственная кадастровая оценка </w:t>
      </w:r>
      <w:r>
        <w:rPr>
          <w:bCs/>
          <w:szCs w:val="28"/>
        </w:rPr>
        <w:t xml:space="preserve">всех </w:t>
      </w:r>
      <w:r>
        <w:rPr>
          <w:bCs/>
          <w:szCs w:val="28"/>
        </w:rPr>
        <w:t xml:space="preserve">учтенных</w:t>
      </w:r>
      <w:r>
        <w:rPr>
          <w:bCs/>
          <w:szCs w:val="28"/>
        </w:rPr>
        <w:t xml:space="preserve"> в Един</w:t>
      </w:r>
      <w:r>
        <w:rPr>
          <w:bCs/>
          <w:szCs w:val="28"/>
        </w:rPr>
        <w:t xml:space="preserve">ом государственном</w:t>
      </w:r>
      <w:r>
        <w:rPr>
          <w:bCs/>
          <w:szCs w:val="28"/>
        </w:rPr>
        <w:t xml:space="preserve"> реестр</w:t>
      </w:r>
      <w:r>
        <w:rPr>
          <w:bCs/>
          <w:szCs w:val="28"/>
        </w:rPr>
        <w:t xml:space="preserve">е</w:t>
      </w:r>
      <w:r>
        <w:rPr>
          <w:bCs/>
          <w:szCs w:val="28"/>
        </w:rPr>
        <w:t xml:space="preserve"> недвижимости</w:t>
      </w:r>
      <w:r>
        <w:rPr>
          <w:bCs/>
          <w:szCs w:val="28"/>
        </w:rPr>
        <w:t xml:space="preserve"> на территории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bCs/>
          <w:szCs w:val="28"/>
        </w:rPr>
      </w:r>
      <w:r>
        <w:rPr>
          <w:b w:val="0"/>
          <w:sz w:val="28"/>
          <w:szCs w:val="28"/>
        </w:rPr>
        <w:t xml:space="preserve">зданий, помещений, сооружений, объектов незавершенного строительства, </w:t>
        <w:br/>
        <w:t xml:space="preserve">ма</w:t>
      </w:r>
      <w:r>
        <w:rPr>
          <w:b w:val="0"/>
          <w:sz w:val="28"/>
          <w:szCs w:val="28"/>
        </w:rPr>
        <w:t xml:space="preserve">шино-мест</w:t>
      </w:r>
      <w:r/>
      <w:r>
        <w:rPr>
          <w:bCs/>
          <w:szCs w:val="28"/>
        </w:rPr>
      </w:r>
      <w:r>
        <w:rPr>
          <w:bCs/>
          <w:szCs w:val="28"/>
        </w:rPr>
        <w:t xml:space="preserve">. Проект отчета о результатах определения кадастровой стоимости размещен </w:t>
      </w:r>
      <w:r>
        <w:rPr>
          <w:bCs/>
          <w:szCs w:val="28"/>
        </w:rPr>
        <w:t xml:space="preserve">в Фонде данных государственной кадастровой оценки на </w:t>
      </w:r>
      <w:r>
        <w:rPr>
          <w:color w:val="000000"/>
          <w:szCs w:val="28"/>
        </w:rPr>
        <w:t xml:space="preserve">официальном сайте Росреестра (</w:t>
      </w:r>
      <w:hyperlink r:id="rId16" w:tooltip="https://rosreestr.ru/" w:history="1">
        <w:r>
          <w:rPr>
            <w:rStyle w:val="848"/>
            <w:color w:val="000000"/>
            <w:szCs w:val="28"/>
          </w:rPr>
          <w:t xml:space="preserve">https://rosreestr.ru/</w:t>
        </w:r>
      </w:hyperlink>
      <w:r>
        <w:rPr>
          <w:color w:val="000000"/>
          <w:szCs w:val="28"/>
        </w:rPr>
        <w:t xml:space="preserve">)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>
        <w:rPr>
          <w:bCs/>
          <w:szCs w:val="28"/>
        </w:rPr>
        <w:t xml:space="preserve">на официальном сайте учреждения </w:t>
      </w:r>
      <w:r>
        <w:rPr>
          <w:bCs/>
          <w:szCs w:val="28"/>
        </w:rPr>
        <w:t xml:space="preserve">(</w:t>
      </w:r>
      <w:r>
        <w:rPr>
          <w:bCs/>
          <w:szCs w:val="28"/>
        </w:rPr>
        <w:t xml:space="preserve">https://</w:t>
      </w:r>
      <w:r>
        <w:rPr>
          <w:bCs/>
          <w:szCs w:val="28"/>
          <w:lang w:val="en-US"/>
        </w:rPr>
        <w:t xml:space="preserve">cio</w:t>
      </w:r>
      <w:r>
        <w:rPr>
          <w:bCs/>
          <w:szCs w:val="28"/>
        </w:rPr>
        <w:t xml:space="preserve">-</w:t>
      </w:r>
      <w:r>
        <w:rPr>
          <w:bCs/>
          <w:szCs w:val="28"/>
          <w:lang w:val="en-US"/>
        </w:rPr>
        <w:t xml:space="preserve">hmao</w:t>
      </w:r>
      <w:r>
        <w:rPr>
          <w:bCs/>
          <w:szCs w:val="28"/>
        </w:rPr>
        <w:t xml:space="preserve">.</w:t>
      </w:r>
      <w:r>
        <w:rPr>
          <w:bCs/>
          <w:szCs w:val="28"/>
          <w:lang w:val="en-US"/>
        </w:rPr>
        <w:t xml:space="preserve">ru</w:t>
      </w:r>
      <w:r>
        <w:rPr>
          <w:bCs/>
          <w:szCs w:val="28"/>
        </w:rPr>
        <w:t xml:space="preserve">/)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в разделе «Определение кадастровой стоимости / </w:t>
      </w:r>
      <w:hyperlink r:id="rId17" w:tooltip="https://cio-hmao.ru/services/oprkad/%d0%be%d1%82%d1%87%d0%b5%d1%82%d1%8b-%d0%be%d0%b1-%d0%be%d1%86%d0%b5%d0%bd%d0%ba%d0%b5/%d0%bf%d1%80%d0%be%d0%bc%d0%b5%d0%b6%d1%83%d1%82%d0%be%d1%87%d0%bd%d1%8b%d0%b9-%d0%be%d1%82%d1%87%d0%b5%d1%82-%d0%be%d0%b1-%d0%b8%d1%82%d0%be%d0%b3%d0%b0%d1%85-%d0%b3%d0%be%d1%81%d1%83%d0%b4%d0%b0/" w:history="1">
        <w:r>
          <w:rPr>
            <w:rFonts w:eastAsia="Calibri"/>
            <w:szCs w:val="28"/>
            <w:lang w:eastAsia="en-US"/>
          </w:rPr>
          <w:t xml:space="preserve">Отчеты</w:t>
        </w:r>
      </w:hyperlink>
      <w:r>
        <w:rPr>
          <w:rFonts w:eastAsia="Calibri"/>
          <w:szCs w:val="28"/>
          <w:lang w:eastAsia="en-US"/>
        </w:rPr>
        <w:t xml:space="preserve"> об оценке / Проект отчета</w:t>
      </w:r>
      <w:r>
        <w:rPr>
          <w:rFonts w:eastAsia="Calibri"/>
          <w:szCs w:val="26"/>
          <w:lang w:eastAsia="en-US"/>
        </w:rPr>
        <w:t xml:space="preserve">»</w:t>
      </w:r>
      <w:r>
        <w:rPr>
          <w:bCs/>
          <w:szCs w:val="28"/>
        </w:rPr>
        <w:t xml:space="preserve">.</w:t>
      </w:r>
      <w:r>
        <w:rPr>
          <w:bCs/>
          <w:szCs w:val="28"/>
        </w:rPr>
      </w:r>
      <w:r/>
    </w:p>
    <w:p>
      <w:pPr>
        <w:pStyle w:val="867"/>
        <w:ind w:firstLine="709"/>
        <w:jc w:val="both"/>
        <w:spacing w:line="360" w:lineRule="auto"/>
      </w:pPr>
      <w:r>
        <w:rPr>
          <w:bCs/>
          <w:szCs w:val="28"/>
        </w:rPr>
        <w:t xml:space="preserve">Извещение о размещении проекта отчета и порядке подачи замечаний к проекту отчета размещен</w:t>
      </w:r>
      <w:r>
        <w:rPr>
          <w:bCs/>
          <w:szCs w:val="28"/>
        </w:rPr>
        <w:t xml:space="preserve">о</w:t>
      </w:r>
      <w:r>
        <w:rPr>
          <w:bCs/>
          <w:szCs w:val="28"/>
        </w:rPr>
        <w:t xml:space="preserve"> на официальном сайте Депимущества Югры</w:t>
      </w:r>
      <w:r>
        <w:rPr>
          <w:bCs/>
          <w:szCs w:val="28"/>
        </w:rPr>
        <w:t xml:space="preserve"> (</w:t>
      </w:r>
      <w:r>
        <w:rPr>
          <w:bCs/>
          <w:szCs w:val="28"/>
        </w:rPr>
        <w:t xml:space="preserve">https://</w:t>
      </w:r>
      <w:r>
        <w:rPr>
          <w:bCs/>
          <w:szCs w:val="28"/>
          <w:lang w:val="en-US"/>
        </w:rPr>
        <w:t xml:space="preserve">depgosim</w:t>
      </w:r>
      <w:r>
        <w:rPr>
          <w:bCs/>
          <w:szCs w:val="28"/>
        </w:rPr>
        <w:t xml:space="preserve">.</w:t>
      </w:r>
      <w:r>
        <w:rPr>
          <w:bCs/>
          <w:szCs w:val="28"/>
          <w:lang w:val="en-US"/>
        </w:rPr>
        <w:t xml:space="preserve">admhmao</w:t>
      </w:r>
      <w:r>
        <w:rPr>
          <w:bCs/>
          <w:szCs w:val="28"/>
        </w:rPr>
        <w:t xml:space="preserve">.</w:t>
      </w:r>
      <w:r>
        <w:rPr>
          <w:bCs/>
          <w:szCs w:val="28"/>
          <w:lang w:val="en-US"/>
        </w:rPr>
        <w:t xml:space="preserve">ru</w:t>
      </w:r>
      <w:r>
        <w:rPr>
          <w:bCs/>
          <w:szCs w:val="28"/>
        </w:rPr>
        <w:t xml:space="preserve">/)</w:t>
      </w:r>
      <w:r>
        <w:rPr>
          <w:bCs/>
          <w:szCs w:val="28"/>
        </w:rPr>
        <w:t xml:space="preserve"> в разделе «Кадастровая оценка».</w:t>
      </w:r>
      <w:r>
        <w:rPr>
          <w:bCs/>
          <w:szCs w:val="28"/>
        </w:rPr>
      </w:r>
      <w:r/>
    </w:p>
    <w:p>
      <w:pPr>
        <w:ind w:left="0" w:right="0" w:firstLine="540"/>
        <w:jc w:val="both"/>
        <w:spacing w:before="0" w:after="0" w:line="360" w:lineRule="auto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  <w:sz w:val="28"/>
          <w:szCs w:val="28"/>
        </w:rPr>
        <w:t xml:space="preserve">В соответствии с пунктом 16 статьи 14 Федерального закона от 03.07.2016 № 237-ФЗ «О государственной кадастровой оценке», п</w:t>
      </w:r>
      <w:r>
        <w:rPr>
          <w:b w:val="0"/>
          <w:bCs w:val="0"/>
          <w:sz w:val="28"/>
          <w:szCs w:val="28"/>
        </w:rPr>
        <w:t xml:space="preserve">рошу Вас обеспечить </w:t>
      </w:r>
      <w:r>
        <w:rPr>
          <w:b w:val="0"/>
          <w:bCs w:val="0"/>
          <w:sz w:val="28"/>
          <w:szCs w:val="28"/>
        </w:rPr>
        <w:t xml:space="preserve">информирование</w:t>
      </w:r>
      <w:r>
        <w:rPr>
          <w:b w:val="0"/>
          <w:bCs w:val="0"/>
          <w:sz w:val="28"/>
          <w:szCs w:val="28"/>
        </w:rPr>
        <w:t xml:space="preserve"> заинтересованных лиц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 размещении проекта отчета, месте его размещения, порядке и сроках представления замечаний к нему, а также об объектах недвижимости, в отношении которых проводится государственная кадастровая оценка, путем размещения из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вещения и копии решения о проведении государственной кадастровой оценки </w:t>
      </w:r>
      <w:r>
        <w:rPr>
          <w:b w:val="0"/>
          <w:bCs w:val="0"/>
          <w:sz w:val="28"/>
          <w:szCs w:val="28"/>
        </w:rPr>
        <w:t xml:space="preserve">(прилагаю)</w:t>
      </w:r>
      <w:r>
        <w:rPr>
          <w:b w:val="0"/>
          <w:bCs w:val="0"/>
          <w:sz w:val="28"/>
          <w:szCs w:val="28"/>
        </w:rPr>
        <w:t xml:space="preserve"> на официальных сайтах органов местного </w:t>
      </w:r>
      <w:r>
        <w:rPr>
          <w:b w:val="0"/>
          <w:bCs w:val="0"/>
          <w:sz w:val="28"/>
          <w:szCs w:val="28"/>
        </w:rPr>
        <w:t xml:space="preserve">самоуправления</w:t>
      </w:r>
      <w:r>
        <w:rPr>
          <w:b w:val="0"/>
          <w:bCs w:val="0"/>
          <w:sz w:val="28"/>
          <w:szCs w:val="28"/>
        </w:rPr>
        <w:t xml:space="preserve">,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опубликования извещения в печатных средствах массовой информации, а также размещения извещени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я на своих информационных щитах, </w:t>
      </w:r>
      <w:r>
        <w:rPr>
          <w:b w:val="0"/>
          <w:bCs w:val="0"/>
          <w:sz w:val="28"/>
          <w:szCs w:val="28"/>
        </w:rPr>
        <w:t xml:space="preserve">в течение пяти рабочих дней со дня поступления настоящего письма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bCs w:val="0"/>
        </w:rPr>
      </w:pPr>
      <w:r>
        <w:rPr>
          <w:b w:val="0"/>
          <w:szCs w:val="28"/>
        </w:rPr>
        <w:t xml:space="preserve">Приложение:</w:t>
      </w:r>
      <w:r>
        <w:rPr>
          <w:b w:val="0"/>
          <w:szCs w:val="28"/>
        </w:rPr>
        <w:t xml:space="preserve"> на 6</w:t>
      </w:r>
      <w:r>
        <w:rPr>
          <w:b w:val="0"/>
          <w:szCs w:val="28"/>
        </w:rPr>
        <w:t xml:space="preserve"> л.</w:t>
      </w:r>
      <w:r>
        <w:rPr>
          <w:b w:val="0"/>
          <w:szCs w:val="28"/>
        </w:rPr>
      </w:r>
      <w:r/>
    </w:p>
    <w:p>
      <w:pPr>
        <w:ind w:firstLine="0"/>
        <w:jc w:val="both"/>
        <w:spacing w:after="0" w:line="360" w:lineRule="auto"/>
        <w:rPr>
          <w:b w:val="0"/>
          <w:bCs w:val="0"/>
          <w:highlight w:val="none"/>
          <w14:ligatures w14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/>
    </w:p>
    <w:tbl>
      <w:tblPr>
        <w:tblStyle w:val="849"/>
        <w:tblW w:w="9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7"/>
        <w:gridCol w:w="2547"/>
        <w:gridCol w:w="2376"/>
      </w:tblGrid>
      <w:tr>
        <w:trPr>
          <w:trHeight w:val="860"/>
        </w:trPr>
        <w:tc>
          <w:tcPr>
            <w:tcW w:w="4257" w:type="dxa"/>
            <w:vAlign w:val="center"/>
            <w:textDirection w:val="lrTb"/>
            <w:noWrap w:val="false"/>
          </w:tcPr>
          <w:sdt>
            <w:sdtPr>
              <w:alias w:val="Должность"/>
              <w15:appearance w15:val="boundingBox"/>
              <w:id w:val="-413243609"/>
              <w:lock w:val="sdtLocked"/>
              <w:placeholder>
                <w:docPart w:val="3CC9AD63D84A4F8EB037816F4AF8CAD9"/>
              </w:placeholder>
              <w:tag w:val="Должность"/>
              <w:dropDownList>
                <w:listItem w:displayText="Директор" w:value="Директор"/>
                <w:listItem w:displayText="И.о. директора" w:value="И.о. директора"/>
                <w:listItem w:displayText="Первый заместитель директора" w:value="Первый заместитель директора"/>
                <w:listItem w:displayText="Заместитель директора" w:value="Заместитель директора"/>
                <w:listItem w:displayText="Начальник управления учёта и бюджетирования" w:value="Начальник управления учёта и бюджетирования"/>
                <w:listItem w:displayText="И.о. начальника управления учёта и бюджетирования" w:value="И.о. начальника управления учёта и бюджетирования"/>
                <w:listItem w:displayText="Начальник управления распоряжения государственным имуществом" w:value="Начальник управления распоряжения государственным имуществом"/>
                <w:listItem w:displayText="Начальник управления экспертных и судебных процедур" w:value="Начальник управления экспертных и судебных процедур"/>
                <w:listItem w:displayText="Начальник управления земельных отношений" w:value="Начальник управления земельных отношений"/>
                <w:listItem w:displayText="Начальник Административного управления" w:value="Начальник Административного управления"/>
                <w:listItem w:displayText="Начальник управления корпоративной политики" w:value="Начальник управления корпоративной политики"/>
                <w:listItem w:displayText="Начальник управления земельных отношений" w:value="Начальник управления земельных отношений"/>
                <w:listItem w:displayText="Заместитель начальника управления земельных отношений" w:value="Заместитель начальника управления земельных отношений"/>
                <w:listItem w:displayText="Заместитель начальника административного управления" w:value="Заместитель начальника административного управления"/>
                <w:listItem w:displayText="Начальник отдела реестра и регистрации прав" w:value="Начальник отдела реестра и регистрации прав"/>
                <w:listItem w:displayText="Начальник отдела бюджетного учета и администрирования" w:value="Начальник отдела бюджетного учета и администрирования"/>
                <w:listItem w:displayText="Заместитель начальника административного управления" w:value="Заместитель начальника административного управления"/>
                <w:listItem w:displayText="И.о. начальника управления распоряжения государственным имуществом" w:value="И.о. начальника управления распоряжения государственным имуществом"/>
                <w:listItem w:displayText="И.о. начальника Административного управления" w:value="И.о. начальника Административного управления"/>
              </w:dropDownList>
              <w:rPr>
                <w:b w:val="0"/>
                <w:szCs w:val="28"/>
              </w:rPr>
            </w:sdtPr>
            <w:sdtContent>
              <w:p>
                <w:pPr>
                  <w:spacing w:after="0" w:line="240" w:lineRule="auto"/>
                  <w:rPr>
                    <w:b w:val="0"/>
                    <w:szCs w:val="28"/>
                  </w:rPr>
                </w:pPr>
                <w:r>
                  <w:rPr>
                    <w:b w:val="0"/>
                    <w:szCs w:val="28"/>
                  </w:rPr>
                  <w:t xml:space="preserve">И.о. директора</w:t>
                </w:r>
                <w:r/>
              </w:p>
            </w:sdtContent>
          </w:sdt>
        </w:tc>
        <w:tc>
          <w:tcPr>
            <w:shd w:val="clear" w:color="auto" w:fill="auto"/>
            <w:tcW w:w="2547" w:type="dxa"/>
            <w:vAlign w:val="center"/>
            <w:textDirection w:val="lrTb"/>
            <w:noWrap w:val="false"/>
          </w:tcPr>
          <w:p>
            <w:pPr>
              <w:ind w:left="372" w:right="85"/>
              <w:jc w:val="center"/>
              <w:spacing w:before="40" w:after="0" w:line="240" w:lineRule="auto"/>
              <w:rPr>
                <w:rFonts w:asciiTheme="minorHAnsi" w:hAnsiTheme="minorHAnsi" w:eastAsiaTheme="minorHAnsi" w:cstheme="minorBidi"/>
                <w:color w:val="f2f2f2" w:themeColor="background1" w:themeShade="F2"/>
                <w:sz w:val="14"/>
                <w:szCs w:val="20"/>
              </w:rPr>
            </w:pPr>
            <w:r/>
            <w:bookmarkStart w:id="2" w:name="EdsText"/>
            <w:r>
              <w:rPr>
                <w:rFonts w:asciiTheme="minorHAnsi" w:hAnsiTheme="minorHAnsi" w:eastAsiaTheme="minorHAnsi" w:cstheme="minorBidi"/>
                <w:color w:val="f2f2f2" w:themeColor="background1" w:themeShade="F2"/>
                <w:sz w:val="14"/>
                <w:szCs w:val="20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-22769</wp:posOffset>
                      </wp:positionH>
                      <wp:positionV relativeFrom="paragraph">
                        <wp:posOffset>3538</wp:posOffset>
                      </wp:positionV>
                      <wp:extent cx="1608364" cy="561340"/>
                      <wp:effectExtent l="0" t="0" r="11430" b="1016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08364" cy="561340"/>
                                <a:chOff x="0" y="0"/>
                                <a:chExt cx="1608364" cy="56134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1608364" cy="561340"/>
                                </a:xfrm>
                                <a:prstGeom prst="snip2DiagRect">
                                  <a:avLst>
                                    <a:gd name="adj1" fmla="val 0"/>
                                    <a:gd name="adj2" fmla="val 30131"/>
                                  </a:avLst>
                                </a:prstGeom>
                                <a:noFill/>
                                <a:ln w="25400" cap="rnd" cmpd="thickThin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Герб в штампе подписи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 bwMode="auto">
                                <a:xfrm>
                                  <a:off x="44902" y="71987"/>
                                  <a:ext cx="220345" cy="201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mpd="thickThin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0000" style="position:absolute;z-index:251668480;o:allowoverlap:true;o:allowincell:true;mso-position-horizontal-relative:text;margin-left:-1.8pt;mso-position-horizontal:absolute;mso-position-vertical-relative:text;margin-top:0.3pt;mso-position-vertical:absolute;width:126.6pt;height:44.2pt;mso-wrap-distance-left:9.0pt;mso-wrap-distance-top:0.0pt;mso-wrap-distance-right:9.0pt;mso-wrap-distance-bottom:0.0pt;" coordorigin="0,0" coordsize="16083,5613">
                      <v:shape id="shape 4" o:spid="_x0000_s4" style="position:absolute;left:0;top:0;width:16083;height:5613;visibility:visible;" filled="f" strokecolor="#A5A5A5" strokeweight="2.00pt">
                        <v:stroke dashstyle="solid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position:absolute;left:449;top:719;width:2203;height:2011;" stroked="f" strokeweight="2.00pt">
                        <v:path textboxrect="0,0,0,0"/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eastAsiaTheme="minorHAnsi" w:cstheme="minorBidi"/>
                <w:color w:val="f2f2f2" w:themeColor="background1" w:themeShade="F2"/>
                <w:sz w:val="14"/>
                <w:szCs w:val="20"/>
              </w:rPr>
              <w:t xml:space="preserve">ДОКУМЕНТ ПОДПИСАН</w:t>
            </w:r>
            <w:r/>
          </w:p>
          <w:p>
            <w:pPr>
              <w:ind w:left="372" w:right="85"/>
              <w:jc w:val="center"/>
              <w:spacing w:after="0" w:line="240" w:lineRule="auto"/>
              <w:rPr>
                <w:rFonts w:asciiTheme="minorHAnsi" w:hAnsiTheme="minorHAnsi" w:eastAsiaTheme="minorHAnsi" w:cstheme="minorBidi"/>
                <w:color w:val="f2f2f2" w:themeColor="background1" w:themeShade="F2"/>
                <w:sz w:val="14"/>
                <w:szCs w:val="20"/>
              </w:rPr>
            </w:pPr>
            <w:r>
              <w:rPr>
                <w:rFonts w:asciiTheme="minorHAnsi" w:hAnsiTheme="minorHAnsi" w:eastAsiaTheme="minorHAnsi" w:cstheme="minorBidi"/>
                <w:color w:val="f2f2f2" w:themeColor="background1" w:themeShade="F2"/>
                <w:sz w:val="14"/>
                <w:szCs w:val="20"/>
              </w:rPr>
              <w:t xml:space="preserve">ЭЛЕКТРОННОЙ ПОДПИСЬЮ</w:t>
            </w:r>
            <w:r/>
          </w:p>
          <w:p>
            <w:pPr>
              <w:jc w:val="right"/>
              <w:spacing w:before="120" w:after="0" w:line="240" w:lineRule="auto"/>
              <w:rPr>
                <w:rFonts w:ascii="Courier New" w:hAnsi="Courier New" w:cs="Courier New" w:eastAsiaTheme="minorHAnsi"/>
                <w:color w:val="f2f2f2" w:themeColor="background1" w:themeShade="F2"/>
                <w:sz w:val="8"/>
                <w:szCs w:val="8"/>
              </w:rPr>
            </w:pPr>
            <w:r>
              <w:rPr>
                <w:rFonts w:ascii="Courier New" w:hAnsi="Courier New" w:cs="Courier New" w:eastAsiaTheme="minorHAnsi"/>
                <w:b w:val="0"/>
                <w:color w:val="f2f2f2" w:themeColor="background1" w:themeShade="F2"/>
                <w:sz w:val="8"/>
                <w:szCs w:val="8"/>
              </w:rPr>
              <w:t xml:space="preserve">Сертификат </w:t>
            </w:r>
            <w:r>
              <w:rPr>
                <w:rFonts w:ascii="Courier New" w:hAnsi="Courier New" w:cs="Courier New" w:eastAsiaTheme="minorHAnsi"/>
                <w:color w:val="f2f2f2" w:themeColor="background1" w:themeShade="F2"/>
                <w:spacing w:val="-6"/>
                <w:sz w:val="8"/>
                <w:szCs w:val="8"/>
              </w:rPr>
              <w:t xml:space="preserve">[Номер сертификата 1]</w:t>
            </w:r>
            <w:r/>
          </w:p>
          <w:p>
            <w:pPr>
              <w:jc w:val="right"/>
              <w:spacing w:after="0" w:line="240" w:lineRule="auto"/>
              <w:rPr>
                <w:rFonts w:ascii="Courier New" w:hAnsi="Courier New" w:cs="Courier New" w:eastAsiaTheme="minorHAnsi"/>
                <w:color w:val="f2f2f2" w:themeColor="background1" w:themeShade="F2"/>
                <w:sz w:val="8"/>
                <w:szCs w:val="8"/>
              </w:rPr>
            </w:pPr>
            <w:r>
              <w:rPr>
                <w:rFonts w:ascii="Courier New" w:hAnsi="Courier New" w:cs="Courier New" w:eastAsiaTheme="minorHAnsi"/>
                <w:b w:val="0"/>
                <w:color w:val="f2f2f2" w:themeColor="background1" w:themeShade="F2"/>
                <w:sz w:val="8"/>
                <w:szCs w:val="8"/>
              </w:rPr>
              <w:t xml:space="preserve">Владелец </w:t>
            </w:r>
            <w:r>
              <w:rPr>
                <w:rFonts w:ascii="Courier New" w:hAnsi="Courier New" w:cs="Courier New" w:eastAsiaTheme="minorHAnsi"/>
                <w:color w:val="f2f2f2" w:themeColor="background1" w:themeShade="F2"/>
                <w:sz w:val="8"/>
                <w:szCs w:val="8"/>
              </w:rPr>
              <w:t xml:space="preserve">[Владелец сертификата 1]</w:t>
            </w:r>
            <w:r/>
          </w:p>
          <w:p>
            <w:pPr>
              <w:jc w:val="right"/>
              <w:spacing w:after="0" w:line="240" w:lineRule="auto"/>
              <w:rPr>
                <w:vanish/>
                <w:color w:val="f2f2f2" w:themeColor="background1" w:themeShade="F2"/>
                <w:sz w:val="12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f2f2f2" w:themeColor="background1" w:themeShade="F2"/>
                <w:sz w:val="8"/>
                <w:szCs w:val="8"/>
              </w:rPr>
              <w:t xml:space="preserve">Действителен с </w:t>
            </w:r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 xml:space="preserve">[ДатаС 1]</w:t>
            </w:r>
            <w:r>
              <w:rPr>
                <w:rFonts w:ascii="Courier New" w:hAnsi="Courier New" w:cs="Courier New"/>
                <w:b w:val="0"/>
                <w:color w:val="f2f2f2" w:themeColor="background1" w:themeShade="F2"/>
                <w:sz w:val="8"/>
                <w:szCs w:val="8"/>
              </w:rPr>
              <w:t xml:space="preserve"> по </w:t>
            </w:r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 xml:space="preserve">[ДатаПо 1]</w:t>
            </w:r>
            <w:bookmarkEnd w:id="2"/>
            <w:r/>
            <w:r/>
          </w:p>
        </w:tc>
        <w:tc>
          <w:tcPr>
            <w:tcW w:w="2376" w:type="dxa"/>
            <w:vAlign w:val="center"/>
            <w:textDirection w:val="lrTb"/>
            <w:noWrap w:val="false"/>
          </w:tcPr>
          <w:sdt>
            <w:sdtPr>
              <w:alias w:val="Ф.И.О."/>
              <w15:appearance w15:val="boundingBox"/>
              <w:id w:val="1533846093"/>
              <w:lock w:val="sdtLocked"/>
              <w:placeholder>
                <w:docPart w:val="3CC9AD63D84A4F8EB037816F4AF8CAD9"/>
              </w:placeholder>
              <w:tag w:val="Ф.И.О."/>
              <w:dropDownList>
                <w:listItem w:displayText="С.В.Петрик" w:value="С.В.Петрик"/>
                <w:listItem w:displayText="Т.В.Мирошник" w:value="Т.В.Мирошник"/>
                <w:listItem w:displayText="М.В.Косенко" w:value="М.В.Косенко"/>
                <w:listItem w:displayText="А.В.Школьный" w:value="А.В.Школьный"/>
                <w:listItem w:displayText="А.Д.Ковалева" w:value="А.Д.Ковалева"/>
                <w:listItem w:displayText="Е.В.Гуляева" w:value="Е.В.Гуляева"/>
                <w:listItem w:displayText="А.В.Дорохин" w:value="А.В.Дорохин"/>
                <w:listItem w:displayText="С.А.Картавов" w:value="С.А.Картавов"/>
                <w:listItem w:displayText="А.Н.Ведров" w:value="А.Н.Ведров"/>
                <w:listItem w:displayText="К.А.Фугаев" w:value="К.А.Фугаев"/>
                <w:listItem w:displayText="А.С.Горбунов" w:value="А.С.Горбунов"/>
                <w:listItem w:displayText="А.А.Чергинец" w:value="А.А.Чергинец"/>
                <w:listItem w:displayText="Н.Л.Ракова" w:value="Н.Л.Ракова"/>
                <w:listItem w:displayText="В.В.Вахрушев" w:value="В.В.Вахрушев"/>
              </w:dropDownList>
              <w:rPr>
                <w:b w:val="0"/>
                <w:bCs/>
              </w:rPr>
            </w:sdtPr>
            <w:sdtContent>
              <w:p>
                <w:pPr>
                  <w:jc w:val="right"/>
                  <w:spacing w:after="0" w:line="240" w:lineRule="auto"/>
                  <w:rPr>
                    <w:b w:val="0"/>
                    <w:szCs w:val="28"/>
                  </w:rPr>
                </w:pPr>
                <w:r>
                  <w:rPr>
                    <w:b w:val="0"/>
                    <w:bCs/>
                  </w:rPr>
                  <w:t xml:space="preserve">М.В.Косенко</w:t>
                </w:r>
                <w:r/>
              </w:p>
            </w:sdtContent>
          </w:sdt>
        </w:tc>
      </w:tr>
    </w:tbl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left"/>
        <w:spacing w:after="0" w:line="360" w:lineRule="auto"/>
        <w:tabs>
          <w:tab w:val="left" w:pos="3783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left"/>
        <w:spacing w:after="0" w:line="360" w:lineRule="auto"/>
        <w:tabs>
          <w:tab w:val="left" w:pos="3783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left"/>
        <w:spacing w:after="0" w:line="360" w:lineRule="auto"/>
        <w:tabs>
          <w:tab w:val="left" w:pos="3783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left"/>
        <w:spacing w:after="0" w:line="360" w:lineRule="auto"/>
        <w:tabs>
          <w:tab w:val="left" w:pos="3783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left"/>
        <w:spacing w:after="0" w:line="360" w:lineRule="auto"/>
        <w:tabs>
          <w:tab w:val="left" w:pos="3783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left"/>
        <w:spacing w:after="0" w:line="360" w:lineRule="auto"/>
        <w:tabs>
          <w:tab w:val="left" w:pos="3783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spacing w:after="0" w:line="240" w:lineRule="auto"/>
        <w:widowControl w:val="off"/>
      </w:pPr>
      <w:r>
        <w:rPr>
          <w:b w:val="0"/>
          <w:sz w:val="18"/>
          <w:szCs w:val="18"/>
        </w:rPr>
        <w:t xml:space="preserve">Исполнитель: начальник отдела кадастровой оценки </w:t>
      </w:r>
      <w:r>
        <w:rPr>
          <w:b w:val="0"/>
          <w:bCs w:val="0"/>
          <w:sz w:val="18"/>
          <w:szCs w:val="18"/>
        </w:rPr>
      </w:r>
      <w:r/>
    </w:p>
    <w:p>
      <w:pPr>
        <w:spacing w:after="0" w:line="240" w:lineRule="auto"/>
        <w:widowControl w:val="off"/>
      </w:pPr>
      <w:r>
        <w:rPr>
          <w:b w:val="0"/>
          <w:sz w:val="18"/>
          <w:szCs w:val="18"/>
        </w:rPr>
        <w:t xml:space="preserve">и договорных отношений </w:t>
      </w:r>
      <w:r>
        <w:rPr>
          <w:b w:val="0"/>
          <w:sz w:val="18"/>
          <w:szCs w:val="18"/>
        </w:rPr>
        <w:t xml:space="preserve">управления земельных отношений</w:t>
      </w:r>
      <w:r>
        <w:rPr>
          <w:b w:val="0"/>
          <w:bCs w:val="0"/>
          <w:sz w:val="18"/>
          <w:szCs w:val="18"/>
        </w:rPr>
      </w:r>
      <w:r/>
    </w:p>
    <w:p>
      <w:pPr>
        <w:spacing w:after="0" w:line="240" w:lineRule="auto"/>
        <w:widowControl w:val="off"/>
        <w:rPr>
          <w:bCs w:val="0"/>
        </w:rPr>
      </w:pPr>
      <w:r>
        <w:rPr>
          <w:b w:val="0"/>
          <w:sz w:val="18"/>
          <w:szCs w:val="18"/>
        </w:rPr>
        <w:t xml:space="preserve">Хохрева Яна Владимировна тел.(3467) 360-222 (доб. 2883)</w:t>
      </w:r>
      <w:r>
        <w:rPr>
          <w:b w:val="0"/>
          <w:sz w:val="18"/>
          <w:szCs w:val="18"/>
        </w:rPr>
      </w:r>
      <w:r/>
    </w:p>
    <w:p>
      <w:pPr>
        <w:jc w:val="both"/>
        <w:spacing w:after="0" w:line="360" w:lineRule="auto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sectPr>
      <w:headerReference w:type="default" r:id="rId10"/>
      <w:footerReference w:type="first" r:id="rId11"/>
      <w:footnotePr/>
      <w:endnotePr/>
      <w:type w:val="nextPage"/>
      <w:pgSz w:w="11906" w:h="16838" w:orient="portrait"/>
      <w:pgMar w:top="1417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Compact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  <w:rPr>
        <w:b w:val="0"/>
        <w:sz w:val="24"/>
      </w:rPr>
    </w:pPr>
    <w:r>
      <w:rPr>
        <w:b w:val="0"/>
        <w:sz w:val="24"/>
      </w:rPr>
      <w:fldChar w:fldCharType="begin"/>
    </w:r>
    <w:r>
      <w:rPr>
        <w:b w:val="0"/>
        <w:sz w:val="24"/>
      </w:rPr>
      <w:instrText xml:space="preserve">PAGE   \* MERGEFORMAT</w:instrText>
    </w:r>
    <w:r>
      <w:rPr>
        <w:b w:val="0"/>
        <w:sz w:val="24"/>
      </w:rPr>
      <w:fldChar w:fldCharType="separate"/>
    </w:r>
    <w:r>
      <w:rPr>
        <w:b w:val="0"/>
        <w:sz w:val="24"/>
      </w:rPr>
      <w:t xml:space="preserve">2</w:t>
    </w:r>
    <w:r>
      <w:rPr>
        <w:b w:val="0"/>
        <w:sz w:val="24"/>
      </w:rPr>
      <w:fldChar w:fldCharType="end"/>
    </w:r>
    <w:r/>
  </w:p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58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43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2"/>
    <w:next w:val="842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4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2"/>
    <w:next w:val="842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4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2"/>
    <w:next w:val="842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4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2"/>
    <w:next w:val="842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4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2"/>
    <w:next w:val="842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4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2"/>
    <w:next w:val="842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2"/>
    <w:next w:val="842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4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2"/>
    <w:next w:val="842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4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2"/>
    <w:uiPriority w:val="34"/>
    <w:qFormat/>
    <w:pPr>
      <w:contextualSpacing/>
      <w:ind w:left="720"/>
    </w:pPr>
  </w:style>
  <w:style w:type="paragraph" w:styleId="688">
    <w:name w:val="Title"/>
    <w:basedOn w:val="842"/>
    <w:next w:val="842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4"/>
    <w:link w:val="688"/>
    <w:uiPriority w:val="10"/>
    <w:rPr>
      <w:sz w:val="48"/>
      <w:szCs w:val="48"/>
    </w:rPr>
  </w:style>
  <w:style w:type="paragraph" w:styleId="690">
    <w:name w:val="Subtitle"/>
    <w:basedOn w:val="842"/>
    <w:next w:val="842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4"/>
    <w:link w:val="690"/>
    <w:uiPriority w:val="11"/>
    <w:rPr>
      <w:sz w:val="24"/>
      <w:szCs w:val="24"/>
    </w:rPr>
  </w:style>
  <w:style w:type="paragraph" w:styleId="692">
    <w:name w:val="Quote"/>
    <w:basedOn w:val="842"/>
    <w:next w:val="842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2"/>
    <w:next w:val="842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4"/>
    <w:link w:val="850"/>
    <w:uiPriority w:val="99"/>
  </w:style>
  <w:style w:type="character" w:styleId="697">
    <w:name w:val="Footer Char"/>
    <w:basedOn w:val="844"/>
    <w:link w:val="852"/>
    <w:uiPriority w:val="99"/>
  </w:style>
  <w:style w:type="paragraph" w:styleId="698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52"/>
    <w:uiPriority w:val="99"/>
  </w:style>
  <w:style w:type="table" w:styleId="700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4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4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843">
    <w:name w:val="Heading 1"/>
    <w:basedOn w:val="842"/>
    <w:next w:val="842"/>
    <w:link w:val="847"/>
    <w:qFormat/>
    <w:pPr>
      <w:jc w:val="center"/>
      <w:keepNext/>
      <w:spacing w:before="60" w:after="0" w:line="240" w:lineRule="auto"/>
      <w:outlineLvl w:val="0"/>
    </w:pPr>
    <w:rPr>
      <w:rFonts w:ascii="Compact" w:hAnsi="Compact" w:eastAsia="Times New Roman"/>
      <w:b w:val="0"/>
      <w:spacing w:val="26"/>
      <w:sz w:val="44"/>
      <w:szCs w:val="2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character" w:styleId="847" w:customStyle="1">
    <w:name w:val="Заголовок 1 Знак"/>
    <w:link w:val="843"/>
    <w:rPr>
      <w:rFonts w:ascii="Compact" w:hAnsi="Compact" w:eastAsia="Times New Roman"/>
      <w:spacing w:val="26"/>
      <w:sz w:val="44"/>
    </w:rPr>
  </w:style>
  <w:style w:type="character" w:styleId="848">
    <w:name w:val="Hyperlink"/>
    <w:rPr>
      <w:color w:val="0000ff"/>
      <w:u w:val="single"/>
    </w:rPr>
  </w:style>
  <w:style w:type="table" w:styleId="849">
    <w:name w:val="Table Grid"/>
    <w:basedOn w:val="84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0">
    <w:name w:val="Header"/>
    <w:basedOn w:val="842"/>
    <w:link w:val="8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1" w:customStyle="1">
    <w:name w:val="Верхний колонтитул Знак"/>
    <w:link w:val="850"/>
    <w:uiPriority w:val="99"/>
    <w:rPr>
      <w:b/>
      <w:sz w:val="28"/>
      <w:szCs w:val="26"/>
      <w:lang w:eastAsia="en-US"/>
    </w:rPr>
  </w:style>
  <w:style w:type="paragraph" w:styleId="852">
    <w:name w:val="Footer"/>
    <w:basedOn w:val="842"/>
    <w:link w:val="85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link w:val="852"/>
    <w:uiPriority w:val="99"/>
    <w:rPr>
      <w:b/>
      <w:sz w:val="28"/>
      <w:szCs w:val="26"/>
      <w:lang w:eastAsia="en-US"/>
    </w:rPr>
  </w:style>
  <w:style w:type="character" w:styleId="854">
    <w:name w:val="Placeholder Text"/>
    <w:basedOn w:val="844"/>
    <w:uiPriority w:val="99"/>
    <w:semiHidden/>
    <w:rPr>
      <w:color w:val="808080"/>
    </w:rPr>
  </w:style>
  <w:style w:type="paragraph" w:styleId="855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56" w:customStyle="1">
    <w:name w:val="Исполнитель"/>
    <w:basedOn w:val="842"/>
    <w:link w:val="857"/>
    <w:qFormat/>
    <w:rPr>
      <w:sz w:val="18"/>
    </w:rPr>
  </w:style>
  <w:style w:type="character" w:styleId="857" w:customStyle="1">
    <w:name w:val="Исполнитель Знак"/>
    <w:basedOn w:val="844"/>
    <w:link w:val="856"/>
    <w:rPr>
      <w:b/>
      <w:sz w:val="18"/>
      <w:szCs w:val="26"/>
      <w:lang w:eastAsia="en-US"/>
    </w:rPr>
  </w:style>
  <w:style w:type="paragraph" w:styleId="858">
    <w:name w:val="List Bullet"/>
    <w:basedOn w:val="842"/>
    <w:uiPriority w:val="99"/>
    <w:unhideWhenUsed/>
    <w:pPr>
      <w:numPr>
        <w:numId w:val="1"/>
      </w:numPr>
      <w:contextualSpacing/>
    </w:pPr>
  </w:style>
  <w:style w:type="character" w:styleId="859">
    <w:name w:val="annotation reference"/>
    <w:basedOn w:val="844"/>
    <w:uiPriority w:val="99"/>
    <w:semiHidden/>
    <w:unhideWhenUsed/>
    <w:rPr>
      <w:sz w:val="16"/>
      <w:szCs w:val="16"/>
    </w:rPr>
  </w:style>
  <w:style w:type="paragraph" w:styleId="860">
    <w:name w:val="annotation text"/>
    <w:basedOn w:val="842"/>
    <w:link w:val="86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1" w:customStyle="1">
    <w:name w:val="Текст примечания Знак"/>
    <w:basedOn w:val="844"/>
    <w:link w:val="860"/>
    <w:uiPriority w:val="99"/>
    <w:semiHidden/>
    <w:rPr>
      <w:b/>
      <w:lang w:eastAsia="en-US"/>
    </w:rPr>
  </w:style>
  <w:style w:type="paragraph" w:styleId="862">
    <w:name w:val="annotation subject"/>
    <w:basedOn w:val="860"/>
    <w:next w:val="860"/>
    <w:link w:val="863"/>
    <w:uiPriority w:val="99"/>
    <w:semiHidden/>
    <w:unhideWhenUsed/>
    <w:rPr>
      <w:bCs/>
    </w:rPr>
  </w:style>
  <w:style w:type="character" w:styleId="863" w:customStyle="1">
    <w:name w:val="Тема примечания Знак"/>
    <w:basedOn w:val="861"/>
    <w:link w:val="862"/>
    <w:uiPriority w:val="99"/>
    <w:semiHidden/>
    <w:rPr>
      <w:b/>
      <w:bCs/>
      <w:lang w:eastAsia="en-US"/>
    </w:rPr>
  </w:style>
  <w:style w:type="paragraph" w:styleId="864">
    <w:name w:val="Balloon Text"/>
    <w:basedOn w:val="842"/>
    <w:link w:val="86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5" w:customStyle="1">
    <w:name w:val="Текст выноски Знак"/>
    <w:basedOn w:val="844"/>
    <w:link w:val="864"/>
    <w:uiPriority w:val="99"/>
    <w:semiHidden/>
    <w:rPr>
      <w:rFonts w:ascii="Segoe UI" w:hAnsi="Segoe UI" w:cs="Segoe UI"/>
      <w:b/>
      <w:sz w:val="18"/>
      <w:szCs w:val="18"/>
      <w:lang w:eastAsia="en-US"/>
    </w:rPr>
  </w:style>
  <w:style w:type="paragraph" w:styleId="866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www.depgosim.admhmao.ru/" TargetMode="External"/><Relationship Id="rId15" Type="http://schemas.openxmlformats.org/officeDocument/2006/relationships/hyperlink" Target="mailto:dgs@admhmao.ru" TargetMode="External"/><Relationship Id="rId16" Type="http://schemas.openxmlformats.org/officeDocument/2006/relationships/hyperlink" Target="https://rosreestr.ru/" TargetMode="External"/><Relationship Id="rId17" Type="http://schemas.openxmlformats.org/officeDocument/2006/relationships/hyperlink" Target="https://cio-hmao.ru/services/oprkad/%d0%be%d1%82%d1%87%d0%b5%d1%82%d1%8b-%d0%be%d0%b1-%d0%be%d1%86%d0%b5%d0%bd%d0%ba%d0%b5/%d0%bf%d1%80%d0%be%d0%bc%d0%b5%d0%b6%d1%83%d1%82%d0%be%d1%87%d0%bd%d1%8b%d0%b9-%d0%be%d1%82%d1%87%d0%b5%d1%82-%d0%be%d0%b1-%d0%b8%d1%82%d0%be%d0%b3%d0%b0%d1%85-%d0%b3%d0%be%d1%81%d1%83%d0%b4%d0%b0/" TargetMode="External"/><Relationship Id="rId18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DD37EE7E0484CEDBA78B6DAB5F7C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30D6F-5675-44E6-A00A-3281A22CF101}"/>
      </w:docPartPr>
      <w:docPartBody>
        <w:p>
          <w:pPr>
            <w:pStyle w:val="1501"/>
          </w:pPr>
          <w:r>
            <w:rPr>
              <w:rStyle w:val="1500"/>
            </w:rPr>
            <w:t xml:space="preserve">Место для ввода текста.</w:t>
          </w:r>
          <w:r/>
        </w:p>
      </w:docPartBody>
    </w:docPart>
    <w:docPart>
      <w:docPartPr>
        <w:name w:val="17548173304D437182F65E150F9B5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4DE26-8D8D-4440-8A92-761C4A0F5482}"/>
      </w:docPartPr>
      <w:docPartBody>
        <w:p>
          <w:pPr>
            <w:pStyle w:val="1506"/>
          </w:pPr>
          <w:r>
            <w:rPr>
              <w:rStyle w:val="1500"/>
            </w:rPr>
            <w:t xml:space="preserve">Место для ввода текста.</w:t>
          </w:r>
          <w:r/>
        </w:p>
      </w:docPartBody>
    </w:docPart>
    <w:docPart>
      <w:docPartPr>
        <w:name w:val="7B646C3411094AB38529DC078F163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1EC40-4BD1-445F-AE2F-6144AD5795F8}"/>
      </w:docPartPr>
      <w:docPartBody>
        <w:p>
          <w:pPr>
            <w:pStyle w:val="1507"/>
          </w:pPr>
          <w:r>
            <w:rPr>
              <w:rStyle w:val="1500"/>
            </w:rPr>
            <w:t xml:space="preserve">Место для ввода текста.</w:t>
          </w:r>
          <w:r/>
        </w:p>
      </w:docPartBody>
    </w:docPart>
    <w:docPart>
      <w:docPartPr>
        <w:name w:val="3CC9AD63D84A4F8EB037816F4AF8C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061AF-A9A0-421B-AC55-7889E2B7D975}"/>
      </w:docPartPr>
      <w:docPartBody>
        <w:p>
          <w:pPr>
            <w:pStyle w:val="1502"/>
          </w:pPr>
          <w:r>
            <w:rPr>
              <w:rStyle w:val="1500"/>
            </w:rPr>
            <w:t xml:space="preserve">Выберите элемент.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18">
    <w:name w:val="Heading 1"/>
    <w:basedOn w:val="1496"/>
    <w:next w:val="1496"/>
    <w:link w:val="13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19">
    <w:name w:val="Heading 1 Char"/>
    <w:basedOn w:val="1497"/>
    <w:link w:val="1318"/>
    <w:uiPriority w:val="9"/>
    <w:rPr>
      <w:rFonts w:ascii="Arial" w:hAnsi="Arial" w:eastAsia="Arial" w:cs="Arial"/>
      <w:sz w:val="40"/>
      <w:szCs w:val="40"/>
    </w:rPr>
  </w:style>
  <w:style w:type="paragraph" w:styleId="1320">
    <w:name w:val="Heading 2"/>
    <w:basedOn w:val="1496"/>
    <w:next w:val="1496"/>
    <w:link w:val="13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21">
    <w:name w:val="Heading 2 Char"/>
    <w:basedOn w:val="1497"/>
    <w:link w:val="1320"/>
    <w:uiPriority w:val="9"/>
    <w:rPr>
      <w:rFonts w:ascii="Arial" w:hAnsi="Arial" w:eastAsia="Arial" w:cs="Arial"/>
      <w:sz w:val="34"/>
    </w:rPr>
  </w:style>
  <w:style w:type="paragraph" w:styleId="1322">
    <w:name w:val="Heading 3"/>
    <w:basedOn w:val="1496"/>
    <w:next w:val="1496"/>
    <w:link w:val="13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23">
    <w:name w:val="Heading 3 Char"/>
    <w:basedOn w:val="1497"/>
    <w:link w:val="1322"/>
    <w:uiPriority w:val="9"/>
    <w:rPr>
      <w:rFonts w:ascii="Arial" w:hAnsi="Arial" w:eastAsia="Arial" w:cs="Arial"/>
      <w:sz w:val="30"/>
      <w:szCs w:val="30"/>
    </w:rPr>
  </w:style>
  <w:style w:type="paragraph" w:styleId="1324">
    <w:name w:val="Heading 4"/>
    <w:basedOn w:val="1496"/>
    <w:next w:val="1496"/>
    <w:link w:val="13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25">
    <w:name w:val="Heading 4 Char"/>
    <w:basedOn w:val="1497"/>
    <w:link w:val="1324"/>
    <w:uiPriority w:val="9"/>
    <w:rPr>
      <w:rFonts w:ascii="Arial" w:hAnsi="Arial" w:eastAsia="Arial" w:cs="Arial"/>
      <w:b/>
      <w:bCs/>
      <w:sz w:val="26"/>
      <w:szCs w:val="26"/>
    </w:rPr>
  </w:style>
  <w:style w:type="paragraph" w:styleId="1326">
    <w:name w:val="Heading 5"/>
    <w:basedOn w:val="1496"/>
    <w:next w:val="1496"/>
    <w:link w:val="13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27">
    <w:name w:val="Heading 5 Char"/>
    <w:basedOn w:val="1497"/>
    <w:link w:val="1326"/>
    <w:uiPriority w:val="9"/>
    <w:rPr>
      <w:rFonts w:ascii="Arial" w:hAnsi="Arial" w:eastAsia="Arial" w:cs="Arial"/>
      <w:b/>
      <w:bCs/>
      <w:sz w:val="24"/>
      <w:szCs w:val="24"/>
    </w:rPr>
  </w:style>
  <w:style w:type="paragraph" w:styleId="1328">
    <w:name w:val="Heading 6"/>
    <w:basedOn w:val="1496"/>
    <w:next w:val="1496"/>
    <w:link w:val="13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29">
    <w:name w:val="Heading 6 Char"/>
    <w:basedOn w:val="1497"/>
    <w:link w:val="1328"/>
    <w:uiPriority w:val="9"/>
    <w:rPr>
      <w:rFonts w:ascii="Arial" w:hAnsi="Arial" w:eastAsia="Arial" w:cs="Arial"/>
      <w:b/>
      <w:bCs/>
      <w:sz w:val="22"/>
      <w:szCs w:val="22"/>
    </w:rPr>
  </w:style>
  <w:style w:type="paragraph" w:styleId="1330">
    <w:name w:val="Heading 7"/>
    <w:basedOn w:val="1496"/>
    <w:next w:val="1496"/>
    <w:link w:val="13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31">
    <w:name w:val="Heading 7 Char"/>
    <w:basedOn w:val="1497"/>
    <w:link w:val="13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32">
    <w:name w:val="Heading 8"/>
    <w:basedOn w:val="1496"/>
    <w:next w:val="1496"/>
    <w:link w:val="13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33">
    <w:name w:val="Heading 8 Char"/>
    <w:basedOn w:val="1497"/>
    <w:link w:val="1332"/>
    <w:uiPriority w:val="9"/>
    <w:rPr>
      <w:rFonts w:ascii="Arial" w:hAnsi="Arial" w:eastAsia="Arial" w:cs="Arial"/>
      <w:i/>
      <w:iCs/>
      <w:sz w:val="22"/>
      <w:szCs w:val="22"/>
    </w:rPr>
  </w:style>
  <w:style w:type="paragraph" w:styleId="1334">
    <w:name w:val="Heading 9"/>
    <w:basedOn w:val="1496"/>
    <w:next w:val="1496"/>
    <w:link w:val="13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35">
    <w:name w:val="Heading 9 Char"/>
    <w:basedOn w:val="1497"/>
    <w:link w:val="1334"/>
    <w:uiPriority w:val="9"/>
    <w:rPr>
      <w:rFonts w:ascii="Arial" w:hAnsi="Arial" w:eastAsia="Arial" w:cs="Arial"/>
      <w:i/>
      <w:iCs/>
      <w:sz w:val="21"/>
      <w:szCs w:val="21"/>
    </w:rPr>
  </w:style>
  <w:style w:type="paragraph" w:styleId="1336">
    <w:name w:val="List Paragraph"/>
    <w:basedOn w:val="1496"/>
    <w:uiPriority w:val="34"/>
    <w:qFormat/>
    <w:pPr>
      <w:contextualSpacing/>
      <w:ind w:left="720"/>
    </w:pPr>
  </w:style>
  <w:style w:type="paragraph" w:styleId="1337">
    <w:name w:val="No Spacing"/>
    <w:uiPriority w:val="1"/>
    <w:qFormat/>
    <w:pPr>
      <w:spacing w:before="0" w:after="0" w:line="240" w:lineRule="auto"/>
    </w:pPr>
  </w:style>
  <w:style w:type="paragraph" w:styleId="1338">
    <w:name w:val="Title"/>
    <w:basedOn w:val="1496"/>
    <w:next w:val="1496"/>
    <w:link w:val="13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39">
    <w:name w:val="Title Char"/>
    <w:basedOn w:val="1497"/>
    <w:link w:val="1338"/>
    <w:uiPriority w:val="10"/>
    <w:rPr>
      <w:sz w:val="48"/>
      <w:szCs w:val="48"/>
    </w:rPr>
  </w:style>
  <w:style w:type="paragraph" w:styleId="1340">
    <w:name w:val="Subtitle"/>
    <w:basedOn w:val="1496"/>
    <w:next w:val="1496"/>
    <w:link w:val="1341"/>
    <w:uiPriority w:val="11"/>
    <w:qFormat/>
    <w:pPr>
      <w:spacing w:before="200" w:after="200"/>
    </w:pPr>
    <w:rPr>
      <w:sz w:val="24"/>
      <w:szCs w:val="24"/>
    </w:rPr>
  </w:style>
  <w:style w:type="character" w:styleId="1341">
    <w:name w:val="Subtitle Char"/>
    <w:basedOn w:val="1497"/>
    <w:link w:val="1340"/>
    <w:uiPriority w:val="11"/>
    <w:rPr>
      <w:sz w:val="24"/>
      <w:szCs w:val="24"/>
    </w:rPr>
  </w:style>
  <w:style w:type="paragraph" w:styleId="1342">
    <w:name w:val="Quote"/>
    <w:basedOn w:val="1496"/>
    <w:next w:val="1496"/>
    <w:link w:val="1343"/>
    <w:uiPriority w:val="29"/>
    <w:qFormat/>
    <w:pPr>
      <w:ind w:left="720" w:right="720"/>
    </w:pPr>
    <w:rPr>
      <w:i/>
    </w:rPr>
  </w:style>
  <w:style w:type="character" w:styleId="1343">
    <w:name w:val="Quote Char"/>
    <w:link w:val="1342"/>
    <w:uiPriority w:val="29"/>
    <w:rPr>
      <w:i/>
    </w:rPr>
  </w:style>
  <w:style w:type="paragraph" w:styleId="1344">
    <w:name w:val="Intense Quote"/>
    <w:basedOn w:val="1496"/>
    <w:next w:val="1496"/>
    <w:link w:val="13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45">
    <w:name w:val="Intense Quote Char"/>
    <w:link w:val="1344"/>
    <w:uiPriority w:val="30"/>
    <w:rPr>
      <w:i/>
    </w:rPr>
  </w:style>
  <w:style w:type="paragraph" w:styleId="1346">
    <w:name w:val="Header"/>
    <w:basedOn w:val="1496"/>
    <w:link w:val="13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47">
    <w:name w:val="Header Char"/>
    <w:basedOn w:val="1497"/>
    <w:link w:val="1346"/>
    <w:uiPriority w:val="99"/>
  </w:style>
  <w:style w:type="paragraph" w:styleId="1348">
    <w:name w:val="Footer"/>
    <w:basedOn w:val="1496"/>
    <w:link w:val="13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49">
    <w:name w:val="Footer Char"/>
    <w:basedOn w:val="1497"/>
    <w:link w:val="1348"/>
    <w:uiPriority w:val="99"/>
  </w:style>
  <w:style w:type="paragraph" w:styleId="1350">
    <w:name w:val="Caption"/>
    <w:basedOn w:val="1496"/>
    <w:next w:val="14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51">
    <w:name w:val="Caption Char"/>
    <w:basedOn w:val="1350"/>
    <w:link w:val="1348"/>
    <w:uiPriority w:val="99"/>
  </w:style>
  <w:style w:type="table" w:styleId="1352">
    <w:name w:val="Table Grid"/>
    <w:basedOn w:val="14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53">
    <w:name w:val="Table Grid Light"/>
    <w:basedOn w:val="14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54">
    <w:name w:val="Plain Table 1"/>
    <w:basedOn w:val="14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55">
    <w:name w:val="Plain Table 2"/>
    <w:basedOn w:val="14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56">
    <w:name w:val="Plain Table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57">
    <w:name w:val="Plain Table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8">
    <w:name w:val="Plain Table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59">
    <w:name w:val="Grid Table 1 Light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0">
    <w:name w:val="Grid Table 1 Light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1">
    <w:name w:val="Grid Table 1 Light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2">
    <w:name w:val="Grid Table 1 Light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3">
    <w:name w:val="Grid Table 1 Light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4">
    <w:name w:val="Grid Table 1 Light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5">
    <w:name w:val="Grid Table 1 Light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6">
    <w:name w:val="Grid Table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7">
    <w:name w:val="Grid Table 2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8">
    <w:name w:val="Grid Table 2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9">
    <w:name w:val="Grid Table 2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0">
    <w:name w:val="Grid Table 2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1">
    <w:name w:val="Grid Table 2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2">
    <w:name w:val="Grid Table 2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3">
    <w:name w:val="Grid Table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4">
    <w:name w:val="Grid Table 3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5">
    <w:name w:val="Grid Table 3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6">
    <w:name w:val="Grid Table 3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7">
    <w:name w:val="Grid Table 3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8">
    <w:name w:val="Grid Table 3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9">
    <w:name w:val="Grid Table 3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0">
    <w:name w:val="Grid Table 4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81">
    <w:name w:val="Grid Table 4 - Accent 1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82">
    <w:name w:val="Grid Table 4 - Accent 2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83">
    <w:name w:val="Grid Table 4 - Accent 3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84">
    <w:name w:val="Grid Table 4 - Accent 4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85">
    <w:name w:val="Grid Table 4 - Accent 5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86">
    <w:name w:val="Grid Table 4 - Accent 6"/>
    <w:basedOn w:val="14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87">
    <w:name w:val="Grid Table 5 Dark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88">
    <w:name w:val="Grid Table 5 Dark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389">
    <w:name w:val="Grid Table 5 Dark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90">
    <w:name w:val="Grid Table 5 Dark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91">
    <w:name w:val="Grid Table 5 Dark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92">
    <w:name w:val="Grid Table 5 Dark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393">
    <w:name w:val="Grid Table 5 Dark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94">
    <w:name w:val="Grid Table 6 Colorful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95">
    <w:name w:val="Grid Table 6 Colorful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96">
    <w:name w:val="Grid Table 6 Colorful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97">
    <w:name w:val="Grid Table 6 Colorful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98">
    <w:name w:val="Grid Table 6 Colorful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99">
    <w:name w:val="Grid Table 6 Colorful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00">
    <w:name w:val="Grid Table 6 Colorful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01">
    <w:name w:val="Grid Table 7 Colorful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2">
    <w:name w:val="Grid Table 7 Colorful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3">
    <w:name w:val="Grid Table 7 Colorful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4">
    <w:name w:val="Grid Table 7 Colorful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5">
    <w:name w:val="Grid Table 7 Colorful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6">
    <w:name w:val="Grid Table 7 Colorful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7">
    <w:name w:val="Grid Table 7 Colorful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8">
    <w:name w:val="List Table 1 Light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9">
    <w:name w:val="List Table 1 Light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0">
    <w:name w:val="List Table 1 Light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1">
    <w:name w:val="List Table 1 Light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2">
    <w:name w:val="List Table 1 Light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3">
    <w:name w:val="List Table 1 Light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4">
    <w:name w:val="List Table 1 Light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5">
    <w:name w:val="List Table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16">
    <w:name w:val="List Table 2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17">
    <w:name w:val="List Table 2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18">
    <w:name w:val="List Table 2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19">
    <w:name w:val="List Table 2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20">
    <w:name w:val="List Table 2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21">
    <w:name w:val="List Table 2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22">
    <w:name w:val="List Table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3">
    <w:name w:val="List Table 3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4">
    <w:name w:val="List Table 3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5">
    <w:name w:val="List Table 3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6">
    <w:name w:val="List Table 3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7">
    <w:name w:val="List Table 3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8">
    <w:name w:val="List Table 3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9">
    <w:name w:val="List Table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0">
    <w:name w:val="List Table 4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1">
    <w:name w:val="List Table 4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2">
    <w:name w:val="List Table 4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3">
    <w:name w:val="List Table 4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4">
    <w:name w:val="List Table 4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5">
    <w:name w:val="List Table 4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6">
    <w:name w:val="List Table 5 Dark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7">
    <w:name w:val="List Table 5 Dark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8">
    <w:name w:val="List Table 5 Dark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9">
    <w:name w:val="List Table 5 Dark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0">
    <w:name w:val="List Table 5 Dark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1">
    <w:name w:val="List Table 5 Dark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2">
    <w:name w:val="List Table 5 Dark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3">
    <w:name w:val="List Table 6 Colorful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4">
    <w:name w:val="List Table 6 Colorful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45">
    <w:name w:val="List Table 6 Colorful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46">
    <w:name w:val="List Table 6 Colorful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47">
    <w:name w:val="List Table 6 Colorful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8">
    <w:name w:val="List Table 6 Colorful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9">
    <w:name w:val="List Table 6 Colorful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0">
    <w:name w:val="List Table 7 Colorful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1">
    <w:name w:val="List Table 7 Colorful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52">
    <w:name w:val="List Table 7 Colorful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3">
    <w:name w:val="List Table 7 Colorful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54">
    <w:name w:val="List Table 7 Colorful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55">
    <w:name w:val="List Table 7 Colorful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56">
    <w:name w:val="List Table 7 Colorful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57">
    <w:name w:val="Lined - Accent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58">
    <w:name w:val="Lined - Accent 1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59">
    <w:name w:val="Lined - Accent 2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60">
    <w:name w:val="Lined - Accent 3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61">
    <w:name w:val="Lined - Accent 4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62">
    <w:name w:val="Lined - Accent 5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63">
    <w:name w:val="Lined - Accent 6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64">
    <w:name w:val="Bordered &amp; Lined - Accent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65">
    <w:name w:val="Bordered &amp; Lined - Accent 1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66">
    <w:name w:val="Bordered &amp; Lined - Accent 2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67">
    <w:name w:val="Bordered &amp; Lined - Accent 3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68">
    <w:name w:val="Bordered &amp; Lined - Accent 4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69">
    <w:name w:val="Bordered &amp; Lined - Accent 5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70">
    <w:name w:val="Bordered &amp; Lined - Accent 6"/>
    <w:basedOn w:val="14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71">
    <w:name w:val="Bordered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72">
    <w:name w:val="Bordered - Accent 1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73">
    <w:name w:val="Bordered - Accent 2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74">
    <w:name w:val="Bordered - Accent 3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75">
    <w:name w:val="Bordered - Accent 4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76">
    <w:name w:val="Bordered - Accent 5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77">
    <w:name w:val="Bordered - Accent 6"/>
    <w:basedOn w:val="14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78">
    <w:name w:val="Hyperlink"/>
    <w:uiPriority w:val="99"/>
    <w:unhideWhenUsed/>
    <w:rPr>
      <w:color w:val="0000ff" w:themeColor="hyperlink"/>
      <w:u w:val="single"/>
    </w:rPr>
  </w:style>
  <w:style w:type="paragraph" w:styleId="1479">
    <w:name w:val="footnote text"/>
    <w:basedOn w:val="1496"/>
    <w:link w:val="1480"/>
    <w:uiPriority w:val="99"/>
    <w:semiHidden/>
    <w:unhideWhenUsed/>
    <w:pPr>
      <w:spacing w:after="40" w:line="240" w:lineRule="auto"/>
    </w:pPr>
    <w:rPr>
      <w:sz w:val="18"/>
    </w:rPr>
  </w:style>
  <w:style w:type="character" w:styleId="1480">
    <w:name w:val="Footnote Text Char"/>
    <w:link w:val="1479"/>
    <w:uiPriority w:val="99"/>
    <w:rPr>
      <w:sz w:val="18"/>
    </w:rPr>
  </w:style>
  <w:style w:type="character" w:styleId="1481">
    <w:name w:val="footnote reference"/>
    <w:basedOn w:val="1497"/>
    <w:uiPriority w:val="99"/>
    <w:unhideWhenUsed/>
    <w:rPr>
      <w:vertAlign w:val="superscript"/>
    </w:rPr>
  </w:style>
  <w:style w:type="paragraph" w:styleId="1482">
    <w:name w:val="endnote text"/>
    <w:basedOn w:val="1496"/>
    <w:link w:val="1483"/>
    <w:uiPriority w:val="99"/>
    <w:semiHidden/>
    <w:unhideWhenUsed/>
    <w:pPr>
      <w:spacing w:after="0" w:line="240" w:lineRule="auto"/>
    </w:pPr>
    <w:rPr>
      <w:sz w:val="20"/>
    </w:rPr>
  </w:style>
  <w:style w:type="character" w:styleId="1483">
    <w:name w:val="Endnote Text Char"/>
    <w:link w:val="1482"/>
    <w:uiPriority w:val="99"/>
    <w:rPr>
      <w:sz w:val="20"/>
    </w:rPr>
  </w:style>
  <w:style w:type="character" w:styleId="1484">
    <w:name w:val="endnote reference"/>
    <w:basedOn w:val="1497"/>
    <w:uiPriority w:val="99"/>
    <w:semiHidden/>
    <w:unhideWhenUsed/>
    <w:rPr>
      <w:vertAlign w:val="superscript"/>
    </w:rPr>
  </w:style>
  <w:style w:type="paragraph" w:styleId="1485">
    <w:name w:val="toc 1"/>
    <w:basedOn w:val="1496"/>
    <w:next w:val="1496"/>
    <w:uiPriority w:val="39"/>
    <w:unhideWhenUsed/>
    <w:pPr>
      <w:ind w:left="0" w:right="0" w:firstLine="0"/>
      <w:spacing w:after="57"/>
    </w:pPr>
  </w:style>
  <w:style w:type="paragraph" w:styleId="1486">
    <w:name w:val="toc 2"/>
    <w:basedOn w:val="1496"/>
    <w:next w:val="1496"/>
    <w:uiPriority w:val="39"/>
    <w:unhideWhenUsed/>
    <w:pPr>
      <w:ind w:left="283" w:right="0" w:firstLine="0"/>
      <w:spacing w:after="57"/>
    </w:pPr>
  </w:style>
  <w:style w:type="paragraph" w:styleId="1487">
    <w:name w:val="toc 3"/>
    <w:basedOn w:val="1496"/>
    <w:next w:val="1496"/>
    <w:uiPriority w:val="39"/>
    <w:unhideWhenUsed/>
    <w:pPr>
      <w:ind w:left="567" w:right="0" w:firstLine="0"/>
      <w:spacing w:after="57"/>
    </w:pPr>
  </w:style>
  <w:style w:type="paragraph" w:styleId="1488">
    <w:name w:val="toc 4"/>
    <w:basedOn w:val="1496"/>
    <w:next w:val="1496"/>
    <w:uiPriority w:val="39"/>
    <w:unhideWhenUsed/>
    <w:pPr>
      <w:ind w:left="850" w:right="0" w:firstLine="0"/>
      <w:spacing w:after="57"/>
    </w:pPr>
  </w:style>
  <w:style w:type="paragraph" w:styleId="1489">
    <w:name w:val="toc 5"/>
    <w:basedOn w:val="1496"/>
    <w:next w:val="1496"/>
    <w:uiPriority w:val="39"/>
    <w:unhideWhenUsed/>
    <w:pPr>
      <w:ind w:left="1134" w:right="0" w:firstLine="0"/>
      <w:spacing w:after="57"/>
    </w:pPr>
  </w:style>
  <w:style w:type="paragraph" w:styleId="1490">
    <w:name w:val="toc 6"/>
    <w:basedOn w:val="1496"/>
    <w:next w:val="1496"/>
    <w:uiPriority w:val="39"/>
    <w:unhideWhenUsed/>
    <w:pPr>
      <w:ind w:left="1417" w:right="0" w:firstLine="0"/>
      <w:spacing w:after="57"/>
    </w:pPr>
  </w:style>
  <w:style w:type="paragraph" w:styleId="1491">
    <w:name w:val="toc 7"/>
    <w:basedOn w:val="1496"/>
    <w:next w:val="1496"/>
    <w:uiPriority w:val="39"/>
    <w:unhideWhenUsed/>
    <w:pPr>
      <w:ind w:left="1701" w:right="0" w:firstLine="0"/>
      <w:spacing w:after="57"/>
    </w:pPr>
  </w:style>
  <w:style w:type="paragraph" w:styleId="1492">
    <w:name w:val="toc 8"/>
    <w:basedOn w:val="1496"/>
    <w:next w:val="1496"/>
    <w:uiPriority w:val="39"/>
    <w:unhideWhenUsed/>
    <w:pPr>
      <w:ind w:left="1984" w:right="0" w:firstLine="0"/>
      <w:spacing w:after="57"/>
    </w:pPr>
  </w:style>
  <w:style w:type="paragraph" w:styleId="1493">
    <w:name w:val="toc 9"/>
    <w:basedOn w:val="1496"/>
    <w:next w:val="1496"/>
    <w:uiPriority w:val="39"/>
    <w:unhideWhenUsed/>
    <w:pPr>
      <w:ind w:left="2268" w:right="0" w:firstLine="0"/>
      <w:spacing w:after="57"/>
    </w:pPr>
  </w:style>
  <w:style w:type="paragraph" w:styleId="1494">
    <w:name w:val="TOC Heading"/>
    <w:uiPriority w:val="39"/>
    <w:unhideWhenUsed/>
  </w:style>
  <w:style w:type="paragraph" w:styleId="1495">
    <w:name w:val="table of figures"/>
    <w:basedOn w:val="1496"/>
    <w:next w:val="1496"/>
    <w:uiPriority w:val="99"/>
    <w:unhideWhenUsed/>
    <w:pPr>
      <w:spacing w:after="0" w:afterAutospacing="0"/>
    </w:pPr>
  </w:style>
  <w:style w:type="paragraph" w:styleId="1496" w:default="1">
    <w:name w:val="Normal"/>
    <w:qFormat/>
  </w:style>
  <w:style w:type="character" w:styleId="1497" w:default="1">
    <w:name w:val="Default Paragraph Font"/>
    <w:uiPriority w:val="1"/>
    <w:semiHidden/>
    <w:unhideWhenUsed/>
  </w:style>
  <w:style w:type="table" w:styleId="14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99" w:default="1">
    <w:name w:val="No List"/>
    <w:uiPriority w:val="99"/>
    <w:semiHidden/>
    <w:unhideWhenUsed/>
  </w:style>
  <w:style w:type="character" w:styleId="1500">
    <w:name w:val="Placeholder Text"/>
    <w:basedOn w:val="1497"/>
    <w:uiPriority w:val="99"/>
    <w:semiHidden/>
    <w:rPr>
      <w:color w:val="808080"/>
    </w:rPr>
  </w:style>
  <w:style w:type="paragraph" w:styleId="1501" w:customStyle="1">
    <w:name w:val="EDD37EE7E0484CEDBA78B6DAB5F7CD4A"/>
  </w:style>
  <w:style w:type="paragraph" w:styleId="1502" w:customStyle="1">
    <w:name w:val="3CC9AD63D84A4F8EB037816F4AF8CAD9"/>
  </w:style>
  <w:style w:type="paragraph" w:styleId="1503" w:customStyle="1">
    <w:name w:val="19425A15E1804654BFDEB221E0502820"/>
  </w:style>
  <w:style w:type="paragraph" w:styleId="1504" w:customStyle="1">
    <w:name w:val="C9ABAF9D65054AB090D0A4630B7B7C0D"/>
  </w:style>
  <w:style w:type="paragraph" w:styleId="1505" w:customStyle="1">
    <w:name w:val="7C72C0325E0645D18FF35D4ADBF00410"/>
  </w:style>
  <w:style w:type="paragraph" w:styleId="1506" w:customStyle="1">
    <w:name w:val="17548173304D437182F65E150F9B5283"/>
  </w:style>
  <w:style w:type="paragraph" w:styleId="1507" w:customStyle="1">
    <w:name w:val="7B646C3411094AB38529DC078F163B90"/>
  </w:style>
  <w:style w:type="paragraph" w:styleId="1508" w:customStyle="1">
    <w:name w:val="19425A15E1804654BFDEB221E05028201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09" w:customStyle="1">
    <w:name w:val="C9ABAF9D65054AB090D0A4630B7B7C0D1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0" w:customStyle="1">
    <w:name w:val="7C72C0325E0645D18FF35D4ADBF004101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1" w:customStyle="1">
    <w:name w:val="19425A15E1804654BFDEB221E05028202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2" w:customStyle="1">
    <w:name w:val="C9ABAF9D65054AB090D0A4630B7B7C0D2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3" w:customStyle="1">
    <w:name w:val="7C72C0325E0645D18FF35D4ADBF004102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4" w:customStyle="1">
    <w:name w:val="19425A15E1804654BFDEB221E05028203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5" w:customStyle="1">
    <w:name w:val="C9ABAF9D65054AB090D0A4630B7B7C0D3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6" w:customStyle="1">
    <w:name w:val="7C72C0325E0645D18FF35D4ADBF004103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7" w:customStyle="1">
    <w:name w:val="19425A15E1804654BFDEB221E05028204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8" w:customStyle="1">
    <w:name w:val="C9ABAF9D65054AB090D0A4630B7B7C0D4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19" w:customStyle="1">
    <w:name w:val="7C72C0325E0645D18FF35D4ADBF004104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0" w:customStyle="1">
    <w:name w:val="19425A15E1804654BFDEB221E05028205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1" w:customStyle="1">
    <w:name w:val="C9ABAF9D65054AB090D0A4630B7B7C0D5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2" w:customStyle="1">
    <w:name w:val="7C72C0325E0645D18FF35D4ADBF004105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3" w:customStyle="1">
    <w:name w:val="19425A15E1804654BFDEB221E05028206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4" w:customStyle="1">
    <w:name w:val="C9ABAF9D65054AB090D0A4630B7B7C0D6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5" w:customStyle="1">
    <w:name w:val="7C72C0325E0645D18FF35D4ADBF004106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6" w:customStyle="1">
    <w:name w:val="19425A15E1804654BFDEB221E05028207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7" w:customStyle="1">
    <w:name w:val="C9ABAF9D65054AB090D0A4630B7B7C0D7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8" w:customStyle="1">
    <w:name w:val="7C72C0325E0645D18FF35D4ADBF004107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29" w:customStyle="1">
    <w:name w:val="19425A15E1804654BFDEB221E05028208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0" w:customStyle="1">
    <w:name w:val="C9ABAF9D65054AB090D0A4630B7B7C0D8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1" w:customStyle="1">
    <w:name w:val="7C72C0325E0645D18FF35D4ADBF004108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2" w:customStyle="1">
    <w:name w:val="19425A15E1804654BFDEB221E05028209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3" w:customStyle="1">
    <w:name w:val="C9ABAF9D65054AB090D0A4630B7B7C0D9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4" w:customStyle="1">
    <w:name w:val="7C72C0325E0645D18FF35D4ADBF004109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5" w:customStyle="1">
    <w:name w:val="19425A15E1804654BFDEB221E050282010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6" w:customStyle="1">
    <w:name w:val="C9ABAF9D65054AB090D0A4630B7B7C0D10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7" w:customStyle="1">
    <w:name w:val="7C72C0325E0645D18FF35D4ADBF0041010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8" w:customStyle="1">
    <w:name w:val="19425A15E1804654BFDEB221E050282011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39" w:customStyle="1">
    <w:name w:val="C9ABAF9D65054AB090D0A4630B7B7C0D11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0" w:customStyle="1">
    <w:name w:val="7C72C0325E0645D18FF35D4ADBF0041011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1" w:customStyle="1">
    <w:name w:val="19425A15E1804654BFDEB221E050282012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2" w:customStyle="1">
    <w:name w:val="C9ABAF9D65054AB090D0A4630B7B7C0D12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3" w:customStyle="1">
    <w:name w:val="7C72C0325E0645D18FF35D4ADBF0041012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4" w:customStyle="1">
    <w:name w:val="19425A15E1804654BFDEB221E050282013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5" w:customStyle="1">
    <w:name w:val="C9ABAF9D65054AB090D0A4630B7B7C0D13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6" w:customStyle="1">
    <w:name w:val="7C72C0325E0645D18FF35D4ADBF0041013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7" w:customStyle="1">
    <w:name w:val="19425A15E1804654BFDEB221E050282014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8" w:customStyle="1">
    <w:name w:val="C9ABAF9D65054AB090D0A4630B7B7C0D14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49" w:customStyle="1">
    <w:name w:val="7C72C0325E0645D18FF35D4ADBF0041014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0" w:customStyle="1">
    <w:name w:val="19425A15E1804654BFDEB221E050282015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1" w:customStyle="1">
    <w:name w:val="C9ABAF9D65054AB090D0A4630B7B7C0D15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2" w:customStyle="1">
    <w:name w:val="7C72C0325E0645D18FF35D4ADBF0041015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3" w:customStyle="1">
    <w:name w:val="19425A15E1804654BFDEB221E050282016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4" w:customStyle="1">
    <w:name w:val="C9ABAF9D65054AB090D0A4630B7B7C0D16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5" w:customStyle="1">
    <w:name w:val="7C72C0325E0645D18FF35D4ADBF0041016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6" w:customStyle="1">
    <w:name w:val="19425A15E1804654BFDEB221E050282017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7" w:customStyle="1">
    <w:name w:val="C9ABAF9D65054AB090D0A4630B7B7C0D17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8" w:customStyle="1">
    <w:name w:val="7C72C0325E0645D18FF35D4ADBF0041017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59" w:customStyle="1">
    <w:name w:val="19425A15E1804654BFDEB221E050282018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60" w:customStyle="1">
    <w:name w:val="C9ABAF9D65054AB090D0A4630B7B7C0D18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61" w:customStyle="1">
    <w:name w:val="7C72C0325E0645D18FF35D4ADBF0041018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62" w:customStyle="1">
    <w:name w:val="19425A15E1804654BFDEB221E050282019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63" w:customStyle="1">
    <w:name w:val="C9ABAF9D65054AB090D0A4630B7B7C0D19"/>
    <w:rPr>
      <w:rFonts w:ascii="Times New Roman" w:hAnsi="Times New Roman" w:eastAsia="Calibri" w:cs="Times New Roman"/>
      <w:b/>
      <w:sz w:val="28"/>
      <w:szCs w:val="26"/>
      <w:lang w:eastAsia="en-US"/>
    </w:rPr>
  </w:style>
  <w:style w:type="paragraph" w:styleId="1564" w:customStyle="1">
    <w:name w:val="7C72C0325E0645D18FF35D4ADBF0041019"/>
    <w:rPr>
      <w:rFonts w:ascii="Times New Roman" w:hAnsi="Times New Roman" w:eastAsia="Calibri" w:cs="Times New Roman"/>
      <w:b/>
      <w:sz w:val="28"/>
      <w:szCs w:val="26"/>
      <w:lang w:eastAsia="en-US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3427A3-2DA3-4470-9693-A633468C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EDS_с ЭП руководителей.dotx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 Андрей Робертович</dc:creator>
  <cp:keywords/>
  <dc:description/>
  <cp:revision>46</cp:revision>
  <dcterms:created xsi:type="dcterms:W3CDTF">2021-04-05T04:29:00Z</dcterms:created>
  <dcterms:modified xsi:type="dcterms:W3CDTF">2023-08-17T07:11:30Z</dcterms:modified>
</cp:coreProperties>
</file>