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6" w:rsidRPr="0048609E" w:rsidRDefault="003455A6" w:rsidP="00436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455A6" w:rsidRPr="0048609E" w:rsidRDefault="003455A6" w:rsidP="00436CF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8609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ХУЛИМСУНТ </w:t>
      </w:r>
    </w:p>
    <w:p w:rsidR="003455A6" w:rsidRPr="0048609E" w:rsidRDefault="003455A6" w:rsidP="00436CF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</w:p>
    <w:p w:rsidR="003455A6" w:rsidRPr="0048609E" w:rsidRDefault="003455A6" w:rsidP="00436C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455A6" w:rsidRPr="0048609E" w:rsidRDefault="003455A6" w:rsidP="00436CF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455A6" w:rsidRPr="0048609E" w:rsidRDefault="003455A6" w:rsidP="00436CF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860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5A6" w:rsidRPr="0048609E" w:rsidRDefault="003455A6" w:rsidP="00436C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55A6" w:rsidRPr="0048609E" w:rsidRDefault="003455A6" w:rsidP="00436C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от </w:t>
      </w:r>
      <w:r w:rsidR="00DC239F">
        <w:rPr>
          <w:rFonts w:ascii="Times New Roman" w:hAnsi="Times New Roman" w:cs="Times New Roman"/>
          <w:sz w:val="28"/>
          <w:szCs w:val="28"/>
        </w:rPr>
        <w:t>17.09</w:t>
      </w:r>
      <w:r w:rsidRPr="0048609E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        </w:t>
      </w:r>
      <w:r w:rsidR="00DC239F">
        <w:rPr>
          <w:rFonts w:ascii="Times New Roman" w:hAnsi="Times New Roman" w:cs="Times New Roman"/>
          <w:sz w:val="28"/>
          <w:szCs w:val="28"/>
        </w:rPr>
        <w:t xml:space="preserve">      </w:t>
      </w:r>
      <w:r w:rsidRPr="0048609E">
        <w:rPr>
          <w:rFonts w:ascii="Times New Roman" w:hAnsi="Times New Roman" w:cs="Times New Roman"/>
          <w:sz w:val="28"/>
          <w:szCs w:val="28"/>
        </w:rPr>
        <w:t xml:space="preserve"> № </w:t>
      </w:r>
      <w:r w:rsidR="00DC239F">
        <w:rPr>
          <w:rFonts w:ascii="Times New Roman" w:hAnsi="Times New Roman" w:cs="Times New Roman"/>
          <w:sz w:val="28"/>
          <w:szCs w:val="28"/>
        </w:rPr>
        <w:t>115</w:t>
      </w:r>
    </w:p>
    <w:p w:rsidR="00630BC3" w:rsidRPr="0048609E" w:rsidRDefault="003455A6" w:rsidP="0043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д.Хулимсунт                                                                                                     </w:t>
      </w:r>
    </w:p>
    <w:p w:rsidR="003455A6" w:rsidRPr="0048609E" w:rsidRDefault="003455A6" w:rsidP="0043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C3" w:rsidRPr="0048609E" w:rsidRDefault="00630BC3" w:rsidP="00436C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3455A6" w:rsidRPr="00486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  <w:r w:rsidR="00FA38EF" w:rsidRPr="0048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границах</w:t>
      </w:r>
      <w:r w:rsidR="00FA38EF" w:rsidRPr="0048609E">
        <w:rPr>
          <w:rFonts w:ascii="Arial" w:hAnsi="Arial" w:cs="Arial"/>
          <w:b/>
          <w:shd w:val="clear" w:color="auto" w:fill="FFFFFF"/>
        </w:rPr>
        <w:t xml:space="preserve"> </w:t>
      </w:r>
      <w:r w:rsidR="00FA38EF" w:rsidRPr="004860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</w:t>
      </w:r>
      <w:r w:rsidR="003455A6" w:rsidRPr="0048609E">
        <w:rPr>
          <w:rFonts w:ascii="Times New Roman" w:hAnsi="Times New Roman" w:cs="Times New Roman"/>
          <w:b/>
          <w:sz w:val="28"/>
          <w:szCs w:val="28"/>
        </w:rPr>
        <w:t>Хулимсунт</w:t>
      </w:r>
    </w:p>
    <w:p w:rsidR="00630BC3" w:rsidRPr="0048609E" w:rsidRDefault="00630BC3" w:rsidP="0043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CF5" w:rsidRDefault="00630BC3" w:rsidP="00436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ab/>
      </w:r>
    </w:p>
    <w:p w:rsidR="00630BC3" w:rsidRDefault="00630BC3" w:rsidP="00DC2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09E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№ 131-ФЗ «Об общих принципах организации местного самоуправления в Российской Федерации», статьей 1 </w:t>
      </w:r>
      <w:r w:rsidRPr="0048609E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48609E">
        <w:rPr>
          <w:rFonts w:ascii="Times New Roman" w:hAnsi="Times New Roman" w:cs="Times New Roman"/>
          <w:sz w:val="28"/>
          <w:szCs w:val="28"/>
        </w:rPr>
        <w:t xml:space="preserve">,  руководствуясь Уставом сельского поселения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="00436CF5">
        <w:rPr>
          <w:rFonts w:ascii="Times New Roman" w:hAnsi="Times New Roman" w:cs="Times New Roman"/>
          <w:sz w:val="28"/>
          <w:szCs w:val="28"/>
        </w:rPr>
        <w:t>,</w:t>
      </w:r>
    </w:p>
    <w:p w:rsidR="00436CF5" w:rsidRPr="0048609E" w:rsidRDefault="00436CF5" w:rsidP="00436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C3" w:rsidRDefault="00630BC3" w:rsidP="00436CF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Совет поселения</w:t>
      </w:r>
      <w:r w:rsidRPr="0048609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36CF5" w:rsidRPr="0048609E" w:rsidRDefault="00436CF5" w:rsidP="00436CF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48609E" w:rsidRDefault="00630BC3" w:rsidP="0043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ab/>
        <w:t>1. Утвердить прилагаемое Положение о муниципальном земельном контроле</w:t>
      </w:r>
      <w:r w:rsidR="00FA38EF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48609E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48609E">
        <w:rPr>
          <w:rFonts w:ascii="Times New Roman" w:hAnsi="Times New Roman" w:cs="Times New Roman"/>
          <w:shd w:val="clear" w:color="auto" w:fill="FFFFFF"/>
        </w:rPr>
        <w:t xml:space="preserve"> </w:t>
      </w:r>
      <w:r w:rsidR="00FA38EF" w:rsidRPr="004860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3455A6" w:rsidRPr="0048609E"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48609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30BC3" w:rsidRPr="0048609E" w:rsidRDefault="00630BC3" w:rsidP="00436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="00FA38EF" w:rsidRPr="0048609E">
        <w:rPr>
          <w:rFonts w:ascii="Times New Roman" w:hAnsi="Times New Roman" w:cs="Times New Roman"/>
          <w:sz w:val="28"/>
          <w:szCs w:val="28"/>
        </w:rPr>
        <w:t>2</w:t>
      </w:r>
      <w:r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3455A6" w:rsidRPr="0048609E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официальном бюллетене сельского поселения Хулимсунт и разместить на официальном веб-сайте сельского поселения Хулимсунт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</w:p>
    <w:p w:rsidR="00630BC3" w:rsidRPr="0048609E" w:rsidRDefault="00FA38EF" w:rsidP="00436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</w:t>
      </w:r>
      <w:r w:rsidR="00630BC3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3455A6" w:rsidRPr="0048609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30BC3" w:rsidRPr="0048609E">
        <w:rPr>
          <w:rFonts w:ascii="Times New Roman" w:hAnsi="Times New Roman" w:cs="Times New Roman"/>
          <w:sz w:val="28"/>
          <w:szCs w:val="28"/>
        </w:rPr>
        <w:t>.</w:t>
      </w:r>
    </w:p>
    <w:p w:rsidR="00630BC3" w:rsidRPr="0048609E" w:rsidRDefault="00630BC3" w:rsidP="00436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F5" w:rsidRDefault="00436CF5" w:rsidP="00436CF5">
      <w:pPr>
        <w:pStyle w:val="a6"/>
        <w:rPr>
          <w:szCs w:val="28"/>
        </w:rPr>
      </w:pPr>
    </w:p>
    <w:p w:rsidR="00436CF5" w:rsidRDefault="00436CF5" w:rsidP="00436CF5">
      <w:pPr>
        <w:pStyle w:val="a6"/>
        <w:rPr>
          <w:szCs w:val="28"/>
        </w:rPr>
      </w:pPr>
    </w:p>
    <w:p w:rsidR="00DC239F" w:rsidRDefault="00DC239F" w:rsidP="00436CF5">
      <w:pPr>
        <w:pStyle w:val="a6"/>
        <w:rPr>
          <w:szCs w:val="28"/>
        </w:rPr>
      </w:pPr>
    </w:p>
    <w:p w:rsidR="00630BC3" w:rsidRPr="0048609E" w:rsidRDefault="00630BC3" w:rsidP="00436CF5">
      <w:pPr>
        <w:pStyle w:val="a6"/>
        <w:rPr>
          <w:szCs w:val="28"/>
        </w:rPr>
      </w:pPr>
      <w:r w:rsidRPr="0048609E">
        <w:rPr>
          <w:szCs w:val="28"/>
        </w:rPr>
        <w:t xml:space="preserve">Председатель Совета </w:t>
      </w:r>
      <w:r w:rsidR="00686E57">
        <w:rPr>
          <w:szCs w:val="28"/>
        </w:rPr>
        <w:t>депутатов</w:t>
      </w:r>
    </w:p>
    <w:p w:rsidR="003455A6" w:rsidRPr="0048609E" w:rsidRDefault="003455A6" w:rsidP="0043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</w:r>
      <w:r w:rsidRPr="0048609E">
        <w:rPr>
          <w:rFonts w:ascii="Times New Roman" w:hAnsi="Times New Roman" w:cs="Times New Roman"/>
          <w:sz w:val="28"/>
          <w:szCs w:val="28"/>
        </w:rPr>
        <w:tab/>
        <w:t xml:space="preserve">                        Я.В. Ануфриев</w:t>
      </w:r>
    </w:p>
    <w:p w:rsidR="00630BC3" w:rsidRPr="0048609E" w:rsidRDefault="00630BC3" w:rsidP="00436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Pr="0048609E" w:rsidRDefault="00630BC3" w:rsidP="00436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A6" w:rsidRPr="0048609E" w:rsidRDefault="003455A6" w:rsidP="00436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55A6" w:rsidRPr="0048609E" w:rsidRDefault="003455A6" w:rsidP="00436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F2C" w:rsidRPr="0048609E" w:rsidRDefault="00537F2C" w:rsidP="00436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BC3" w:rsidRPr="0048609E" w:rsidRDefault="00630BC3" w:rsidP="00436C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60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0BC3" w:rsidRPr="0048609E" w:rsidRDefault="00630BC3" w:rsidP="00436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48609E" w:rsidRDefault="00630BC3" w:rsidP="00436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55A6" w:rsidRPr="0048609E">
        <w:rPr>
          <w:rFonts w:ascii="Times New Roman" w:hAnsi="Times New Roman" w:cs="Times New Roman"/>
          <w:sz w:val="24"/>
          <w:szCs w:val="24"/>
        </w:rPr>
        <w:t>Хулимсунт</w:t>
      </w:r>
      <w:r w:rsidRPr="0048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48609E" w:rsidRDefault="00630BC3" w:rsidP="00436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E">
        <w:rPr>
          <w:rFonts w:ascii="Times New Roman" w:hAnsi="Times New Roman" w:cs="Times New Roman"/>
          <w:sz w:val="24"/>
          <w:szCs w:val="24"/>
        </w:rPr>
        <w:t xml:space="preserve">от </w:t>
      </w:r>
      <w:r w:rsidR="00DC239F">
        <w:rPr>
          <w:rFonts w:ascii="Times New Roman" w:hAnsi="Times New Roman" w:cs="Times New Roman"/>
          <w:sz w:val="24"/>
          <w:szCs w:val="24"/>
        </w:rPr>
        <w:t>17.09</w:t>
      </w:r>
      <w:r w:rsidRPr="0048609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C239F">
        <w:rPr>
          <w:rFonts w:ascii="Times New Roman" w:hAnsi="Times New Roman" w:cs="Times New Roman"/>
          <w:sz w:val="24"/>
          <w:szCs w:val="24"/>
        </w:rPr>
        <w:t>115</w:t>
      </w:r>
    </w:p>
    <w:p w:rsidR="00FA38EF" w:rsidRPr="0048609E" w:rsidRDefault="00FA38EF" w:rsidP="00436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Pr="0048609E" w:rsidRDefault="00FA38EF" w:rsidP="0043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Pr="0048609E" w:rsidRDefault="003455A6" w:rsidP="0043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FA38EF" w:rsidRPr="0048609E" w:rsidRDefault="003455A6" w:rsidP="00436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сельское поселение Хулимсунт</w:t>
      </w:r>
    </w:p>
    <w:p w:rsidR="00BE1BA5" w:rsidRDefault="00BE1BA5" w:rsidP="00436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48609E" w:rsidRDefault="00272DDF" w:rsidP="00436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14C3" w:rsidRPr="0048609E" w:rsidRDefault="00D62B81" w:rsidP="00436CF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4860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F46" w:rsidRPr="0048609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4860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30BC3" w:rsidRPr="0048609E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630BC3" w:rsidRPr="0048609E">
        <w:rPr>
          <w:rFonts w:ascii="Arial" w:hAnsi="Arial" w:cs="Arial"/>
          <w:shd w:val="clear" w:color="auto" w:fill="FFFFFF"/>
        </w:rPr>
        <w:t xml:space="preserve"> </w:t>
      </w:r>
      <w:r w:rsidR="00D62B81" w:rsidRPr="004860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F46" w:rsidRPr="0048609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="00D62B81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48609E">
        <w:rPr>
          <w:rFonts w:ascii="Times New Roman" w:hAnsi="Times New Roman" w:cs="Times New Roman"/>
          <w:sz w:val="28"/>
          <w:szCs w:val="28"/>
        </w:rPr>
        <w:t>–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572FC4" w:rsidRPr="0048609E">
        <w:rPr>
          <w:rFonts w:ascii="Times New Roman" w:hAnsi="Times New Roman" w:cs="Times New Roman"/>
          <w:sz w:val="28"/>
          <w:szCs w:val="28"/>
        </w:rPr>
        <w:t>, вид муниципального контроля</w:t>
      </w:r>
      <w:r w:rsidRPr="0048609E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48609E" w:rsidRDefault="0094112F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Вид муниципального контроля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48609E" w:rsidRDefault="0094112F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48609E">
        <w:rPr>
          <w:rFonts w:ascii="Times New Roman" w:hAnsi="Times New Roman" w:cs="Times New Roman"/>
          <w:sz w:val="28"/>
          <w:szCs w:val="28"/>
        </w:rPr>
        <w:t xml:space="preserve">вида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 w:rsidRPr="0048609E">
        <w:rPr>
          <w:rFonts w:ascii="Times New Roman" w:hAnsi="Times New Roman" w:cs="Times New Roman"/>
          <w:sz w:val="28"/>
          <w:szCs w:val="28"/>
        </w:rPr>
        <w:t>:</w:t>
      </w:r>
    </w:p>
    <w:p w:rsidR="00C26595" w:rsidRPr="0048609E" w:rsidRDefault="00C26595" w:rsidP="00436CF5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- </w:t>
      </w:r>
      <w:r w:rsidRPr="0048609E">
        <w:rPr>
          <w:rStyle w:val="fontstyle01"/>
          <w:rFonts w:ascii="Times New Roman" w:hAnsi="Times New Roman" w:cs="Times New Roman"/>
          <w:sz w:val="28"/>
          <w:szCs w:val="28"/>
        </w:rPr>
        <w:t>соблюдение юридическими лицами, индивидуальными</w:t>
      </w:r>
      <w:r w:rsidRPr="00486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9E">
        <w:rPr>
          <w:rStyle w:val="fontstyle01"/>
          <w:rFonts w:ascii="Times New Roman" w:hAnsi="Times New Roman" w:cs="Times New Roman"/>
          <w:sz w:val="28"/>
          <w:szCs w:val="28"/>
        </w:rPr>
        <w:t>предпринимателями, гражданами обязательных требований земельного</w:t>
      </w:r>
      <w:r w:rsidRPr="00486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9E">
        <w:rPr>
          <w:rStyle w:val="fontstyle01"/>
          <w:rFonts w:ascii="Times New Roman" w:hAnsi="Times New Roman" w:cs="Times New Roman"/>
          <w:sz w:val="28"/>
          <w:szCs w:val="28"/>
        </w:rPr>
        <w:t>законодательства в отношении объектов земельных отношений, за</w:t>
      </w:r>
      <w:r w:rsidRPr="00486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9E">
        <w:rPr>
          <w:rStyle w:val="fontstyle01"/>
          <w:rFonts w:ascii="Times New Roman" w:hAnsi="Times New Roman" w:cs="Times New Roman"/>
          <w:sz w:val="28"/>
          <w:szCs w:val="28"/>
        </w:rPr>
        <w:t>нарушение которых законодательством предусмотрена административная</w:t>
      </w:r>
      <w:r w:rsidRPr="00486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9E">
        <w:rPr>
          <w:rStyle w:val="fontstyle01"/>
          <w:rFonts w:ascii="Times New Roman" w:hAnsi="Times New Roman" w:cs="Times New Roman"/>
          <w:sz w:val="28"/>
          <w:szCs w:val="28"/>
        </w:rPr>
        <w:t>ответственность.</w:t>
      </w:r>
    </w:p>
    <w:p w:rsidR="00C26595" w:rsidRPr="0048609E" w:rsidRDefault="0094112F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</w:t>
      </w:r>
      <w:r w:rsidR="00531F46" w:rsidRPr="0048609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Pr="004860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Pr="0048609E" w:rsidRDefault="00C726C6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4</w:t>
      </w:r>
      <w:r w:rsidR="00D614C3" w:rsidRPr="0048609E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 w:rsidRPr="0048609E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614C3" w:rsidRPr="0048609E">
        <w:rPr>
          <w:rFonts w:ascii="Times New Roman" w:hAnsi="Times New Roman" w:cs="Times New Roman"/>
          <w:sz w:val="28"/>
          <w:szCs w:val="28"/>
        </w:rPr>
        <w:t>, явля</w:t>
      </w:r>
      <w:r w:rsidR="00531F46" w:rsidRPr="0048609E">
        <w:rPr>
          <w:rFonts w:ascii="Times New Roman" w:hAnsi="Times New Roman" w:cs="Times New Roman"/>
          <w:sz w:val="28"/>
          <w:szCs w:val="28"/>
        </w:rPr>
        <w:t>е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тся </w:t>
      </w:r>
      <w:r w:rsidR="00531F46" w:rsidRPr="0048609E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A108A7" w:rsidRPr="0048609E">
        <w:rPr>
          <w:rFonts w:ascii="Times New Roman" w:hAnsi="Times New Roman" w:cs="Times New Roman"/>
          <w:sz w:val="28"/>
          <w:szCs w:val="28"/>
        </w:rPr>
        <w:t>общим вопросам</w:t>
      </w:r>
      <w:r w:rsidR="00531F46" w:rsidRPr="0048609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="0072423D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8609E">
        <w:rPr>
          <w:rFonts w:ascii="Times New Roman" w:hAnsi="Times New Roman" w:cs="Times New Roman"/>
          <w:sz w:val="28"/>
          <w:szCs w:val="28"/>
        </w:rPr>
        <w:t>–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48609E" w:rsidRDefault="007519ED" w:rsidP="00436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, уполномоченными на принятие решения о проведении контрольных мероприятий, являются: </w:t>
      </w:r>
      <w:r w:rsidR="00630BC3" w:rsidRPr="0048609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="00630BC3" w:rsidRPr="0048609E">
        <w:rPr>
          <w:rFonts w:ascii="Times New Roman" w:hAnsi="Times New Roman" w:cs="Times New Roman"/>
          <w:sz w:val="28"/>
          <w:szCs w:val="28"/>
        </w:rPr>
        <w:t>, либо лицо его замещающее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</w:p>
    <w:p w:rsidR="00C676F6" w:rsidRPr="0048609E" w:rsidRDefault="00C726C6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5</w:t>
      </w:r>
      <w:r w:rsidR="00C676F6" w:rsidRPr="0048609E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8609E">
        <w:rPr>
          <w:rFonts w:ascii="Times New Roman" w:hAnsi="Times New Roman" w:cs="Times New Roman"/>
          <w:sz w:val="28"/>
          <w:szCs w:val="28"/>
        </w:rPr>
        <w:t>ы</w:t>
      </w:r>
      <w:r w:rsidR="00C676F6" w:rsidRPr="0048609E">
        <w:rPr>
          <w:rFonts w:ascii="Times New Roman" w:hAnsi="Times New Roman" w:cs="Times New Roman"/>
          <w:sz w:val="28"/>
          <w:szCs w:val="28"/>
        </w:rPr>
        <w:t>, при осуществлении в</w:t>
      </w:r>
      <w:r w:rsidR="00306DC3" w:rsidRPr="0048609E">
        <w:rPr>
          <w:rFonts w:ascii="Times New Roman" w:hAnsi="Times New Roman" w:cs="Times New Roman"/>
          <w:sz w:val="28"/>
          <w:szCs w:val="28"/>
        </w:rPr>
        <w:t>ида муниципального контроля</w:t>
      </w:r>
      <w:r w:rsidR="00165F1B" w:rsidRPr="0048609E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8609E">
        <w:rPr>
          <w:rFonts w:ascii="Times New Roman" w:hAnsi="Times New Roman" w:cs="Times New Roman"/>
          <w:sz w:val="28"/>
          <w:szCs w:val="28"/>
        </w:rPr>
        <w:t>имею</w:t>
      </w:r>
      <w:r w:rsidR="00C676F6" w:rsidRPr="0048609E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8609E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8609E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8609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8609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8609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8609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48609E">
        <w:rPr>
          <w:rFonts w:ascii="Times New Roman" w:hAnsi="Times New Roman" w:cs="Times New Roman"/>
          <w:sz w:val="28"/>
          <w:szCs w:val="28"/>
        </w:rPr>
        <w:t>.</w:t>
      </w:r>
    </w:p>
    <w:p w:rsidR="00CD2957" w:rsidRPr="0048609E" w:rsidRDefault="00C726C6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6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48609E">
        <w:rPr>
          <w:rFonts w:ascii="Times New Roman" w:hAnsi="Times New Roman" w:cs="Times New Roman"/>
          <w:sz w:val="28"/>
          <w:szCs w:val="28"/>
        </w:rPr>
        <w:t>Вид 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осуществляется в отношении </w:t>
      </w:r>
      <w:r w:rsidR="00630BC3" w:rsidRPr="0048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 w:rsidRPr="00486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(далее - контролируемые лица)</w:t>
      </w:r>
      <w:r w:rsidR="00F213DC" w:rsidRPr="0048609E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№248-ФЗ, деятельность, действия или результаты деятельности</w:t>
      </w:r>
      <w:r w:rsidR="00CD2957" w:rsidRPr="0048609E">
        <w:rPr>
          <w:rFonts w:ascii="Times New Roman" w:hAnsi="Times New Roman" w:cs="Times New Roman"/>
          <w:sz w:val="28"/>
          <w:szCs w:val="28"/>
        </w:rPr>
        <w:t>,</w:t>
      </w:r>
      <w:r w:rsidR="00F213DC" w:rsidRPr="0048609E">
        <w:rPr>
          <w:rFonts w:ascii="Times New Roman" w:hAnsi="Times New Roman" w:cs="Times New Roman"/>
          <w:sz w:val="28"/>
          <w:szCs w:val="28"/>
        </w:rPr>
        <w:t xml:space="preserve"> которых либо </w:t>
      </w:r>
      <w:r w:rsidR="00F213DC" w:rsidRPr="0048609E">
        <w:rPr>
          <w:rFonts w:ascii="Times New Roman" w:hAnsi="Times New Roman" w:cs="Times New Roman"/>
          <w:sz w:val="28"/>
          <w:szCs w:val="28"/>
        </w:rPr>
        <w:lastRenderedPageBreak/>
        <w:t>производственные объекты, находящиеся во владении и (или) в пользовании которых, подлежат муниципальному контролю</w:t>
      </w:r>
      <w:r w:rsidR="00D614C3" w:rsidRPr="0048609E">
        <w:rPr>
          <w:rFonts w:ascii="Times New Roman" w:hAnsi="Times New Roman" w:cs="Times New Roman"/>
          <w:sz w:val="28"/>
          <w:szCs w:val="28"/>
        </w:rPr>
        <w:t>.</w:t>
      </w:r>
    </w:p>
    <w:p w:rsidR="00165F1B" w:rsidRPr="0048609E" w:rsidRDefault="00CD2957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  <w:r w:rsidR="00165F1B"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D" w:rsidRPr="0048609E" w:rsidRDefault="00C726C6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7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0BC3" w:rsidRPr="0048609E" w:rsidRDefault="00630BC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 </w:t>
      </w:r>
    </w:p>
    <w:p w:rsidR="00630BC3" w:rsidRPr="0048609E" w:rsidRDefault="00630BC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- производственные объекты). </w:t>
      </w:r>
    </w:p>
    <w:p w:rsidR="00E3790B" w:rsidRPr="0048609E" w:rsidRDefault="00C726C6" w:rsidP="00436C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8609E">
        <w:rPr>
          <w:rFonts w:ascii="Times New Roman" w:hAnsi="Times New Roman" w:cs="Times New Roman"/>
          <w:sz w:val="28"/>
          <w:szCs w:val="28"/>
        </w:rPr>
        <w:t>8</w:t>
      </w:r>
      <w:r w:rsidR="00E3790B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3790B" w:rsidRPr="0048609E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48609E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 </w:t>
      </w:r>
      <w:r w:rsidR="00F213DC" w:rsidRPr="0048609E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C46C5B" w:rsidRPr="0048609E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E3790B" w:rsidRPr="0048609E" w:rsidRDefault="00E3790B" w:rsidP="00436CF5">
      <w:pPr>
        <w:pStyle w:val="ConsPlusNormal"/>
        <w:ind w:firstLine="540"/>
        <w:contextualSpacing/>
        <w:jc w:val="both"/>
      </w:pPr>
      <w:r w:rsidRPr="0048609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FA38EF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8609E">
        <w:t xml:space="preserve"> </w:t>
      </w:r>
    </w:p>
    <w:p w:rsidR="00E3790B" w:rsidRPr="0048609E" w:rsidRDefault="00E3790B" w:rsidP="00436C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8609E" w:rsidRDefault="00C726C6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вида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6" w:history="1">
        <w:r w:rsidRPr="004860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8609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48609E" w:rsidRDefault="00ED557E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вида муниципального контроля не применяется.</w:t>
      </w:r>
    </w:p>
    <w:p w:rsidR="000F63AC" w:rsidRPr="0048609E" w:rsidRDefault="00ED557E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48609E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8609E" w:rsidRDefault="00ED557E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8609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8609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8609E">
        <w:rPr>
          <w:rFonts w:ascii="Times New Roman" w:hAnsi="Times New Roman" w:cs="Times New Roman"/>
          <w:sz w:val="28"/>
          <w:szCs w:val="28"/>
        </w:rPr>
        <w:t>,</w:t>
      </w:r>
      <w:r w:rsidRPr="0048609E">
        <w:rPr>
          <w:rFonts w:ascii="Times New Roman" w:hAnsi="Times New Roman" w:cs="Times New Roman"/>
          <w:sz w:val="28"/>
          <w:szCs w:val="28"/>
        </w:rPr>
        <w:t xml:space="preserve"> при осуществлении вида муниципального контроля не применяется. </w:t>
      </w:r>
    </w:p>
    <w:p w:rsidR="003457B4" w:rsidRPr="0048609E" w:rsidRDefault="000F63AC" w:rsidP="00436C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12</w:t>
      </w:r>
      <w:r w:rsidR="003457B4" w:rsidRPr="0048609E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="003457B4"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3457B4" w:rsidRPr="0048609E" w:rsidRDefault="003457B4" w:rsidP="00436C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13. Оценка результативности и эффективности муниципального контроля осуществляется в соответствии со статьей 30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3457B4" w:rsidRPr="0048609E" w:rsidRDefault="003457B4" w:rsidP="00436CF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r w:rsidR="003455A6" w:rsidRPr="0048609E">
        <w:rPr>
          <w:rFonts w:ascii="Times New Roman" w:hAnsi="Times New Roman" w:cs="Times New Roman"/>
          <w:sz w:val="28"/>
          <w:szCs w:val="28"/>
        </w:rPr>
        <w:t>Хулимсунт</w:t>
      </w:r>
      <w:r w:rsidRPr="0048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Pr="0048609E" w:rsidRDefault="00FF2558" w:rsidP="00436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48609E" w:rsidRDefault="00645F7A" w:rsidP="00436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645F7A" w:rsidRPr="0048609E" w:rsidRDefault="00645F7A" w:rsidP="00436C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8609E" w:rsidRDefault="000F63A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</w:t>
      </w:r>
      <w:r w:rsidR="00550714" w:rsidRPr="0048609E">
        <w:rPr>
          <w:rFonts w:ascii="Times New Roman" w:hAnsi="Times New Roman" w:cs="Times New Roman"/>
          <w:sz w:val="28"/>
          <w:szCs w:val="28"/>
        </w:rPr>
        <w:t>5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8609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 w:rsidRPr="0048609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8609E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8609E" w:rsidRDefault="000F63A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</w:t>
      </w:r>
      <w:r w:rsidR="00550714" w:rsidRPr="0048609E">
        <w:rPr>
          <w:rFonts w:ascii="Times New Roman" w:hAnsi="Times New Roman" w:cs="Times New Roman"/>
          <w:sz w:val="28"/>
          <w:szCs w:val="28"/>
        </w:rPr>
        <w:t>6</w:t>
      </w:r>
      <w:r w:rsidR="00645F7A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8609E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8609E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8609E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48609E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7519ED" w:rsidRPr="0048609E">
        <w:rPr>
          <w:rFonts w:ascii="Times New Roman" w:hAnsi="Times New Roman" w:cs="Times New Roman"/>
          <w:sz w:val="28"/>
          <w:szCs w:val="28"/>
        </w:rPr>
        <w:t>.</w:t>
      </w:r>
    </w:p>
    <w:p w:rsidR="00CD2957" w:rsidRPr="00AC75A9" w:rsidRDefault="00CD2957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Утвержденная Программа </w:t>
      </w:r>
      <w:bookmarkStart w:id="1" w:name="P85"/>
      <w:bookmarkEnd w:id="1"/>
      <w:r w:rsidRPr="0048609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размещается на официальном сайте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в сети «Интернет» - </w:t>
      </w:r>
      <w:r w:rsidR="00AC75A9" w:rsidRPr="00AC7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C75A9" w:rsidRPr="00AC75A9">
        <w:rPr>
          <w:rFonts w:ascii="Times New Roman" w:hAnsi="Times New Roman" w:cs="Times New Roman"/>
          <w:sz w:val="28"/>
          <w:szCs w:val="28"/>
        </w:rPr>
        <w:t>://</w:t>
      </w:r>
      <w:r w:rsidR="00AC75A9" w:rsidRPr="00AC75A9">
        <w:rPr>
          <w:rFonts w:ascii="Times New Roman" w:hAnsi="Times New Roman" w:cs="Times New Roman"/>
          <w:sz w:val="28"/>
          <w:szCs w:val="28"/>
          <w:lang w:val="en-US"/>
        </w:rPr>
        <w:t>hulimsunt</w:t>
      </w:r>
      <w:r w:rsidR="00AC75A9" w:rsidRPr="00AC75A9">
        <w:rPr>
          <w:rFonts w:ascii="Times New Roman" w:hAnsi="Times New Roman" w:cs="Times New Roman"/>
          <w:sz w:val="28"/>
          <w:szCs w:val="28"/>
        </w:rPr>
        <w:t>.</w:t>
      </w:r>
      <w:r w:rsidR="00AC75A9" w:rsidRPr="00AC75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C75A9" w:rsidRPr="00AC75A9">
        <w:rPr>
          <w:rFonts w:ascii="Times New Roman" w:hAnsi="Times New Roman" w:cs="Times New Roman"/>
          <w:sz w:val="28"/>
          <w:szCs w:val="28"/>
        </w:rPr>
        <w:t>/</w:t>
      </w:r>
      <w:r w:rsidR="00AC75A9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8609E" w:rsidRDefault="00CD2957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48609E">
        <w:rPr>
          <w:rFonts w:ascii="Times New Roman" w:hAnsi="Times New Roman" w:cs="Times New Roman"/>
          <w:sz w:val="28"/>
          <w:szCs w:val="28"/>
        </w:rPr>
        <w:t>1</w:t>
      </w:r>
      <w:r w:rsidR="00550714" w:rsidRPr="0048609E">
        <w:rPr>
          <w:rFonts w:ascii="Times New Roman" w:hAnsi="Times New Roman" w:cs="Times New Roman"/>
          <w:sz w:val="28"/>
          <w:szCs w:val="28"/>
        </w:rPr>
        <w:t>7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8609E" w:rsidRDefault="002E34A2" w:rsidP="00436C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</w:t>
      </w:r>
      <w:r w:rsidR="00B94E0A" w:rsidRPr="0048609E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8609E" w:rsidRDefault="002E34A2" w:rsidP="00436C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550714" w:rsidRPr="0048609E">
        <w:rPr>
          <w:rFonts w:ascii="Times New Roman" w:hAnsi="Times New Roman" w:cs="Times New Roman"/>
          <w:sz w:val="28"/>
          <w:szCs w:val="28"/>
        </w:rPr>
        <w:t>;</w:t>
      </w:r>
    </w:p>
    <w:p w:rsidR="00550714" w:rsidRPr="0048609E" w:rsidRDefault="0055071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:rsidR="00550714" w:rsidRPr="0048609E" w:rsidRDefault="0055071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профилактический визит. </w:t>
      </w:r>
    </w:p>
    <w:p w:rsidR="00D614C3" w:rsidRPr="0048609E" w:rsidRDefault="00B53E49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 w:rsidRPr="0048609E">
        <w:rPr>
          <w:rFonts w:ascii="Times New Roman" w:hAnsi="Times New Roman" w:cs="Times New Roman"/>
          <w:sz w:val="28"/>
          <w:szCs w:val="28"/>
        </w:rPr>
        <w:t>8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CD2957" w:rsidRPr="0048609E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7" w:history="1">
        <w:r w:rsidR="00D614C3" w:rsidRPr="0048609E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860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8609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8609E">
        <w:rPr>
          <w:rFonts w:ascii="Times New Roman" w:hAnsi="Times New Roman" w:cs="Times New Roman"/>
          <w:sz w:val="28"/>
          <w:szCs w:val="28"/>
        </w:rPr>
        <w:t>«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8609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48609E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Pr="00B53E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53E49">
        <w:rPr>
          <w:rFonts w:ascii="Times New Roman" w:hAnsi="Times New Roman" w:cs="Times New Roman"/>
          <w:sz w:val="28"/>
          <w:szCs w:val="28"/>
        </w:rPr>
        <w:t>://</w:t>
      </w:r>
      <w:r w:rsidRPr="00B53E49">
        <w:rPr>
          <w:rFonts w:ascii="Times New Roman" w:hAnsi="Times New Roman" w:cs="Times New Roman"/>
          <w:sz w:val="28"/>
          <w:szCs w:val="28"/>
          <w:lang w:val="en-US"/>
        </w:rPr>
        <w:t>hulimsunt</w:t>
      </w:r>
      <w:r w:rsidRPr="00B53E49">
        <w:rPr>
          <w:rFonts w:ascii="Times New Roman" w:hAnsi="Times New Roman" w:cs="Times New Roman"/>
          <w:sz w:val="28"/>
          <w:szCs w:val="28"/>
        </w:rPr>
        <w:t>.</w:t>
      </w:r>
      <w:r w:rsidRPr="00B53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53E49">
        <w:rPr>
          <w:rFonts w:ascii="Times New Roman" w:hAnsi="Times New Roman" w:cs="Times New Roman"/>
          <w:sz w:val="28"/>
          <w:szCs w:val="28"/>
        </w:rPr>
        <w:t>/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8609E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8609E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8609E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8609E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8609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8609E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8609E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8609E" w:rsidRDefault="000F63A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8609E">
        <w:rPr>
          <w:rFonts w:ascii="Times New Roman" w:hAnsi="Times New Roman" w:cs="Times New Roman"/>
          <w:sz w:val="28"/>
          <w:szCs w:val="28"/>
        </w:rPr>
        <w:t>1</w:t>
      </w:r>
      <w:r w:rsidR="00550714" w:rsidRPr="0048609E">
        <w:rPr>
          <w:rFonts w:ascii="Times New Roman" w:hAnsi="Times New Roman" w:cs="Times New Roman"/>
          <w:sz w:val="28"/>
          <w:szCs w:val="28"/>
        </w:rPr>
        <w:t>9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</w:t>
      </w:r>
      <w:r w:rsidR="00D614C3"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по вопросам, связанным с организацией и осуществлением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48609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263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48609E">
        <w:rPr>
          <w:rFonts w:ascii="Times New Roman" w:hAnsi="Times New Roman" w:cs="Times New Roman"/>
          <w:sz w:val="28"/>
          <w:szCs w:val="28"/>
        </w:rPr>
        <w:t>, инспектором</w:t>
      </w:r>
      <w:r w:rsidRPr="0048609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48609E">
        <w:rPr>
          <w:rFonts w:ascii="Times New Roman" w:hAnsi="Times New Roman" w:cs="Times New Roman"/>
          <w:sz w:val="28"/>
          <w:szCs w:val="28"/>
        </w:rPr>
        <w:t>Инспектором</w:t>
      </w:r>
      <w:r w:rsidRPr="0048609E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48609E">
        <w:rPr>
          <w:rFonts w:ascii="Times New Roman" w:hAnsi="Times New Roman" w:cs="Times New Roman"/>
          <w:sz w:val="28"/>
          <w:szCs w:val="28"/>
        </w:rPr>
        <w:t xml:space="preserve">сах размещается на </w:t>
      </w:r>
      <w:r w:rsidR="00B53E49">
        <w:rPr>
          <w:rFonts w:ascii="Times New Roman" w:hAnsi="Times New Roman" w:cs="Times New Roman"/>
          <w:sz w:val="28"/>
          <w:szCs w:val="28"/>
        </w:rPr>
        <w:t>стенде в здании Администрации сельского поселения Хулимсунт</w:t>
      </w:r>
      <w:r w:rsidR="00076D3A" w:rsidRPr="0048609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</w:t>
      </w:r>
      <w:r w:rsidR="009B46EC" w:rsidRPr="0048609E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9B46EC" w:rsidRPr="0048609E">
        <w:rPr>
          <w:rFonts w:ascii="Times New Roman" w:hAnsi="Times New Roman" w:cs="Times New Roman"/>
          <w:sz w:val="28"/>
          <w:szCs w:val="28"/>
        </w:rPr>
        <w:t>;</w:t>
      </w:r>
    </w:p>
    <w:p w:rsidR="00D614C3" w:rsidRPr="0048609E" w:rsidRDefault="009B46E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8609E">
        <w:rPr>
          <w:rFonts w:ascii="Times New Roman" w:hAnsi="Times New Roman" w:cs="Times New Roman"/>
          <w:sz w:val="28"/>
          <w:szCs w:val="28"/>
        </w:rPr>
        <w:t>;</w:t>
      </w:r>
    </w:p>
    <w:p w:rsidR="00543263" w:rsidRPr="0048609E" w:rsidRDefault="009B46E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</w:t>
      </w:r>
      <w:r w:rsidR="00D614C3" w:rsidRPr="0048609E">
        <w:rPr>
          <w:rFonts w:ascii="Times New Roman" w:hAnsi="Times New Roman" w:cs="Times New Roman"/>
          <w:sz w:val="28"/>
          <w:szCs w:val="28"/>
        </w:rPr>
        <w:t>) порядок осуществления</w:t>
      </w:r>
      <w:r w:rsidR="003423EA" w:rsidRPr="0048609E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A51C35" w:rsidRPr="0048609E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D614C3" w:rsidRPr="0048609E">
        <w:rPr>
          <w:rFonts w:ascii="Times New Roman" w:hAnsi="Times New Roman" w:cs="Times New Roman"/>
          <w:sz w:val="28"/>
          <w:szCs w:val="28"/>
        </w:rPr>
        <w:t>мероприятий, уст</w:t>
      </w:r>
      <w:r w:rsidRPr="0048609E">
        <w:rPr>
          <w:rFonts w:ascii="Times New Roman" w:hAnsi="Times New Roman" w:cs="Times New Roman"/>
          <w:sz w:val="28"/>
          <w:szCs w:val="28"/>
        </w:rPr>
        <w:t>ановленных настоящим положением;</w:t>
      </w:r>
    </w:p>
    <w:p w:rsidR="009B46EC" w:rsidRPr="0048609E" w:rsidRDefault="009B46E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4)</w:t>
      </w:r>
      <w:r w:rsidR="00537F2C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Положением.</w:t>
      </w:r>
    </w:p>
    <w:p w:rsidR="00550714" w:rsidRPr="0048609E" w:rsidRDefault="00550714" w:rsidP="00436CF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</w:t>
      </w:r>
      <w:r w:rsidR="00B53E49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Федеральным законом от 02.05.2006 </w:t>
      </w:r>
      <w:r w:rsidR="006E325B">
        <w:rPr>
          <w:rFonts w:ascii="Times New Roman" w:hAnsi="Times New Roman" w:cs="Times New Roman"/>
          <w:sz w:val="28"/>
          <w:szCs w:val="28"/>
        </w:rPr>
        <w:t>№ 59-ФЗ</w:t>
      </w:r>
      <w:r w:rsidRPr="0048609E">
        <w:rPr>
          <w:rFonts w:ascii="Times New Roman" w:hAnsi="Times New Roman" w:cs="Times New Roman"/>
          <w:sz w:val="28"/>
          <w:szCs w:val="28"/>
        </w:rPr>
        <w:fldChar w:fldCharType="begin"/>
      </w:r>
      <w:r w:rsidRPr="0048609E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48609E" w:rsidRDefault="0055071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48609E" w:rsidRDefault="0055071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48609E">
        <w:rPr>
          <w:rFonts w:ascii="Times New Roman" w:hAnsi="Times New Roman" w:cs="Times New Roman"/>
          <w:sz w:val="28"/>
          <w:szCs w:val="28"/>
        </w:rPr>
        <w:fldChar w:fldCharType="separate"/>
      </w:r>
      <w:r w:rsidRPr="0048609E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48609E">
        <w:rPr>
          <w:rFonts w:ascii="Times New Roman" w:hAnsi="Times New Roman" w:cs="Times New Roman"/>
          <w:sz w:val="28"/>
          <w:szCs w:val="28"/>
        </w:rPr>
        <w:fldChar w:fldCharType="end"/>
      </w:r>
      <w:r w:rsidRPr="0048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48609E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8609E" w:rsidRDefault="00537F2C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3423EA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48609E">
        <w:rPr>
          <w:rFonts w:ascii="Times New Roman" w:hAnsi="Times New Roman" w:cs="Times New Roman"/>
          <w:sz w:val="28"/>
          <w:szCs w:val="28"/>
        </w:rPr>
        <w:t>осуществля</w:t>
      </w:r>
      <w:r w:rsidRPr="0048609E">
        <w:rPr>
          <w:rFonts w:ascii="Times New Roman" w:hAnsi="Times New Roman" w:cs="Times New Roman"/>
          <w:sz w:val="28"/>
          <w:szCs w:val="28"/>
        </w:rPr>
        <w:t>е</w:t>
      </w:r>
      <w:r w:rsidR="00D614C3" w:rsidRPr="0048609E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48609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8609E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8609E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 w:rsidRPr="0048609E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 w:rsidRPr="0048609E">
        <w:rPr>
          <w:rFonts w:ascii="Times New Roman" w:hAnsi="Times New Roman" w:cs="Times New Roman"/>
          <w:sz w:val="28"/>
          <w:szCs w:val="28"/>
        </w:rPr>
        <w:t>мероприятия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</w:p>
    <w:p w:rsidR="00543263" w:rsidRPr="0048609E" w:rsidRDefault="00D614C3" w:rsidP="00436C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6E325B" w:rsidRPr="00B53E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325B" w:rsidRPr="00B53E49">
        <w:rPr>
          <w:rFonts w:ascii="Times New Roman" w:hAnsi="Times New Roman" w:cs="Times New Roman"/>
          <w:sz w:val="28"/>
          <w:szCs w:val="28"/>
        </w:rPr>
        <w:t>://</w:t>
      </w:r>
      <w:r w:rsidR="006E325B" w:rsidRPr="00B53E49">
        <w:rPr>
          <w:rFonts w:ascii="Times New Roman" w:hAnsi="Times New Roman" w:cs="Times New Roman"/>
          <w:sz w:val="28"/>
          <w:szCs w:val="28"/>
          <w:lang w:val="en-US"/>
        </w:rPr>
        <w:t>hulimsunt</w:t>
      </w:r>
      <w:r w:rsidR="006E325B" w:rsidRPr="00B53E49">
        <w:rPr>
          <w:rFonts w:ascii="Times New Roman" w:hAnsi="Times New Roman" w:cs="Times New Roman"/>
          <w:sz w:val="28"/>
          <w:szCs w:val="28"/>
        </w:rPr>
        <w:t>.</w:t>
      </w:r>
      <w:r w:rsidR="006E325B" w:rsidRPr="00B53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E325B" w:rsidRPr="00B53E49">
        <w:rPr>
          <w:rFonts w:ascii="Times New Roman" w:hAnsi="Times New Roman" w:cs="Times New Roman"/>
          <w:sz w:val="28"/>
          <w:szCs w:val="28"/>
        </w:rPr>
        <w:t>/</w:t>
      </w:r>
      <w:r w:rsidR="00A51C35" w:rsidRPr="0048609E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48609E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21. В случае наличия у 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</w:t>
      </w: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22. Предостережение объявляется и направляется контролируемому лицу в порядке, предусмотренном Федеральным законом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23.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24. Контролируемое лицо вправе после получения предостережения подать в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25.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26.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48609E" w:rsidRDefault="004775A0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27. Профилактический визит проводится должностным лицом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</w:t>
      </w: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48609E" w:rsidRDefault="008124E5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28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48609E" w:rsidRDefault="008124E5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29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48609E" w:rsidRDefault="008124E5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30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48609E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36CF5" w:rsidRDefault="00436CF5" w:rsidP="00436C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5" w:rsidRDefault="002E34A2" w:rsidP="00436C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8609E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436CF5" w:rsidRPr="0048609E" w:rsidRDefault="00436CF5" w:rsidP="00436C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31.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9) вид контрольного мероприятия;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48609E" w:rsidRDefault="00D91FD3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Pr="0048609E" w:rsidRDefault="00E620F2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</w:t>
      </w:r>
      <w:r w:rsidR="00D91FD3" w:rsidRPr="0048609E">
        <w:rPr>
          <w:rFonts w:ascii="Times New Roman" w:hAnsi="Times New Roman" w:cs="Times New Roman"/>
          <w:sz w:val="28"/>
          <w:szCs w:val="28"/>
        </w:rPr>
        <w:t>3</w:t>
      </w:r>
      <w:r w:rsidR="00D614C3" w:rsidRPr="0048609E">
        <w:rPr>
          <w:rFonts w:ascii="Times New Roman" w:hAnsi="Times New Roman" w:cs="Times New Roman"/>
          <w:sz w:val="28"/>
          <w:szCs w:val="28"/>
        </w:rPr>
        <w:t>.</w:t>
      </w:r>
      <w:r w:rsidR="00717B25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8609E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 w:rsidRPr="0048609E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 w:rsidRPr="0048609E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8609E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8609E" w:rsidRDefault="002E34A2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</w:t>
      </w:r>
      <w:r w:rsidR="00717B25" w:rsidRPr="0048609E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8609E" w:rsidRDefault="002E34A2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A51C35" w:rsidRPr="0048609E" w:rsidRDefault="00A51C35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3) выездная проверка;</w:t>
      </w:r>
    </w:p>
    <w:p w:rsidR="00A51C35" w:rsidRPr="0048609E" w:rsidRDefault="00A51C35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рейдовый осмотр. </w:t>
      </w:r>
    </w:p>
    <w:p w:rsidR="00537F2C" w:rsidRPr="0048609E" w:rsidRDefault="00717B25" w:rsidP="00436CF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Pr="0048609E" w:rsidRDefault="00583253" w:rsidP="00436C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A51C35" w:rsidRPr="0048609E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A51C35" w:rsidRPr="0048609E" w:rsidRDefault="00A51C35" w:rsidP="00436CF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выездное обследование. </w:t>
      </w:r>
    </w:p>
    <w:p w:rsidR="00924F9E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34</w:t>
      </w:r>
      <w:r w:rsidR="00A537B4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48609E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 w:rsidRPr="0048609E">
        <w:rPr>
          <w:rFonts w:ascii="Times New Roman" w:hAnsi="Times New Roman" w:cs="Times New Roman"/>
          <w:sz w:val="28"/>
          <w:szCs w:val="28"/>
        </w:rPr>
        <w:t>на</w:t>
      </w:r>
      <w:r w:rsidR="00900CE1" w:rsidRPr="0048609E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48609E" w:rsidRDefault="007F3054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48609E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48609E">
        <w:rPr>
          <w:rFonts w:ascii="Times New Roman" w:hAnsi="Times New Roman" w:cs="Times New Roman"/>
          <w:sz w:val="28"/>
          <w:szCs w:val="28"/>
        </w:rPr>
        <w:t>муниципального контроля не проводятся.</w:t>
      </w:r>
    </w:p>
    <w:p w:rsidR="00D614C3" w:rsidRPr="0048609E" w:rsidRDefault="007E4CFC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35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8" w:history="1">
        <w:r w:rsidR="00D614C3" w:rsidRPr="0048609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86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614C3" w:rsidRPr="0048609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86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48609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860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48609E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860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8609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8609E">
        <w:rPr>
          <w:rFonts w:ascii="Times New Roman" w:hAnsi="Times New Roman" w:cs="Times New Roman"/>
          <w:sz w:val="28"/>
          <w:szCs w:val="28"/>
        </w:rPr>
        <w:t>«</w:t>
      </w:r>
      <w:r w:rsidR="00D614C3" w:rsidRPr="0048609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8609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8609E">
        <w:rPr>
          <w:rFonts w:ascii="Times New Roman" w:hAnsi="Times New Roman" w:cs="Times New Roman"/>
          <w:sz w:val="28"/>
          <w:szCs w:val="28"/>
        </w:rPr>
        <w:t>.</w:t>
      </w:r>
    </w:p>
    <w:p w:rsidR="00DD2814" w:rsidRPr="0048609E" w:rsidRDefault="00210FAF" w:rsidP="00436C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48609E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 w:rsidRPr="0048609E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48609E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мероприятия. </w:t>
      </w:r>
    </w:p>
    <w:p w:rsidR="007E4CFC" w:rsidRPr="0048609E" w:rsidRDefault="007E4CF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36. Контрольные мероприятия без взаимодействия проводятся должностными лицами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92E" w:rsidRPr="0048609E" w:rsidRDefault="00B2692E" w:rsidP="00436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Pr="0048609E" w:rsidRDefault="00B2692E" w:rsidP="00436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9E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lastRenderedPageBreak/>
        <w:t>37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F27D83" w:rsidRPr="0048609E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48609E" w:rsidRDefault="007E4CF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</w:t>
      </w:r>
      <w:r w:rsidR="00F51915" w:rsidRPr="0048609E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F51915" w:rsidRPr="0048609E" w:rsidRDefault="007E4CFC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9E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48609E" w:rsidRDefault="00B13E48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Pr="0048609E" w:rsidRDefault="007E4CFC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48609E" w:rsidRDefault="007E4CFC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F51915" w:rsidRPr="0048609E" w:rsidRDefault="00EB673B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38</w:t>
      </w:r>
      <w:r w:rsidR="00F51915" w:rsidRPr="0048609E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486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 w:rsidR="00F51915" w:rsidRPr="0048609E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51915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48609E" w:rsidRDefault="00F27D83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27D83" w:rsidRPr="0048609E" w:rsidRDefault="00F27D83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экспертиза.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</w:t>
      </w: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48609E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48609E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48609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8609E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 w:rsidRPr="0048609E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</w:p>
    <w:p w:rsidR="00BD3554" w:rsidRPr="0048609E" w:rsidRDefault="00BD3554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44499" w:rsidRPr="0048609E" w:rsidRDefault="00EB673B" w:rsidP="004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39</w:t>
      </w:r>
      <w:r w:rsidR="00F51915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8609E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48609E" w:rsidRDefault="00BD3554" w:rsidP="0043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248-ФЗ, если иное не предусмотрено федеральным законом о виде контроля. </w:t>
      </w:r>
    </w:p>
    <w:p w:rsidR="00BD3554" w:rsidRPr="0048609E" w:rsidRDefault="00BD3554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 и которая для микропредприятия не может продолжаться более 40 часов. </w:t>
      </w:r>
    </w:p>
    <w:p w:rsidR="00F51915" w:rsidRPr="0048609E" w:rsidRDefault="00F51915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</w:t>
      </w:r>
      <w:r w:rsidR="00F51915" w:rsidRPr="0048609E">
        <w:rPr>
          <w:rFonts w:ascii="Times New Roman" w:hAnsi="Times New Roman" w:cs="Times New Roman"/>
          <w:sz w:val="28"/>
          <w:szCs w:val="28"/>
        </w:rPr>
        <w:t>осмотр;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</w:t>
      </w:r>
      <w:r w:rsidR="00F51915" w:rsidRPr="0048609E">
        <w:rPr>
          <w:rFonts w:ascii="Times New Roman" w:hAnsi="Times New Roman" w:cs="Times New Roman"/>
          <w:sz w:val="28"/>
          <w:szCs w:val="28"/>
        </w:rPr>
        <w:t>досмотр;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3) </w:t>
      </w:r>
      <w:r w:rsidR="00F51915" w:rsidRPr="0048609E">
        <w:rPr>
          <w:rFonts w:ascii="Times New Roman" w:hAnsi="Times New Roman" w:cs="Times New Roman"/>
          <w:sz w:val="28"/>
          <w:szCs w:val="28"/>
        </w:rPr>
        <w:t>опрос;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</w:t>
      </w:r>
      <w:r w:rsidR="00F51915" w:rsidRPr="0048609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5) </w:t>
      </w:r>
      <w:r w:rsidR="00F51915" w:rsidRPr="0048609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51915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6) </w:t>
      </w:r>
      <w:r w:rsidR="00F51915" w:rsidRPr="0048609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944499" w:rsidRPr="0048609E" w:rsidRDefault="00F70C0D" w:rsidP="0043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7) </w:t>
      </w:r>
      <w:r w:rsidR="00F51915" w:rsidRPr="0048609E">
        <w:rPr>
          <w:rFonts w:ascii="Times New Roman" w:hAnsi="Times New Roman" w:cs="Times New Roman"/>
          <w:sz w:val="28"/>
          <w:szCs w:val="28"/>
        </w:rPr>
        <w:t>экспертиза.</w:t>
      </w:r>
    </w:p>
    <w:p w:rsidR="00F27D83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48609E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</w:t>
      </w: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объектом.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досмотр;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3) опрос;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получение письменных объяснений;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5) истребование документов;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6) инструментальное обследование;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7) экспертиза.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48609E" w:rsidRDefault="00F27D83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Pr="0048609E" w:rsidRDefault="00EB673B" w:rsidP="00436CF5">
      <w:pPr>
        <w:spacing w:after="0"/>
        <w:ind w:firstLine="567"/>
        <w:contextualSpacing/>
        <w:jc w:val="both"/>
      </w:pPr>
      <w:r w:rsidRPr="0048609E">
        <w:rPr>
          <w:rFonts w:ascii="Times New Roman" w:hAnsi="Times New Roman" w:cs="Times New Roman"/>
          <w:sz w:val="28"/>
          <w:szCs w:val="28"/>
        </w:rPr>
        <w:t>4</w:t>
      </w:r>
      <w:r w:rsidR="00F27D83" w:rsidRPr="0048609E">
        <w:rPr>
          <w:rFonts w:ascii="Times New Roman" w:hAnsi="Times New Roman" w:cs="Times New Roman"/>
          <w:sz w:val="28"/>
          <w:szCs w:val="28"/>
        </w:rPr>
        <w:t>1</w:t>
      </w:r>
      <w:r w:rsidR="00583253" w:rsidRPr="0048609E">
        <w:rPr>
          <w:rFonts w:ascii="Times New Roman" w:hAnsi="Times New Roman" w:cs="Times New Roman"/>
          <w:sz w:val="28"/>
          <w:szCs w:val="28"/>
        </w:rPr>
        <w:t xml:space="preserve">. </w:t>
      </w:r>
      <w:r w:rsidR="00F70C0D" w:rsidRPr="0048609E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 w:rsidRPr="0048609E">
        <w:t xml:space="preserve"> </w:t>
      </w:r>
    </w:p>
    <w:p w:rsidR="00583253" w:rsidRPr="0048609E" w:rsidRDefault="00583253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48609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C36C09" w:rsidRPr="0048609E" w:rsidRDefault="00C36C09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486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48609E" w:rsidRDefault="00583253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48609E" w:rsidRDefault="00583253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48609E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8609E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2" w:history="1">
        <w:r w:rsidRPr="004860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48609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8609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EA5EA6" w:rsidRPr="0048609E" w:rsidRDefault="00583253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48609E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42.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</w:t>
      </w:r>
      <w:r w:rsidR="00C941B4">
        <w:rPr>
          <w:rFonts w:ascii="Times New Roman" w:hAnsi="Times New Roman" w:cs="Times New Roman"/>
          <w:sz w:val="28"/>
          <w:szCs w:val="28"/>
        </w:rPr>
        <w:t xml:space="preserve">№ </w:t>
      </w:r>
      <w:r w:rsidRPr="0048609E">
        <w:rPr>
          <w:rFonts w:ascii="Times New Roman" w:hAnsi="Times New Roman" w:cs="Times New Roman"/>
          <w:sz w:val="28"/>
          <w:szCs w:val="28"/>
        </w:rPr>
        <w:t xml:space="preserve">248-ФЗ. </w:t>
      </w:r>
    </w:p>
    <w:p w:rsidR="00EB673B" w:rsidRPr="0048609E" w:rsidRDefault="00EB673B" w:rsidP="00436CF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43. Контролируемые лица, вправе в соответствии с частью 8 статьи 31 Федерального закона</w:t>
      </w:r>
      <w:r w:rsidR="006E325B">
        <w:rPr>
          <w:rFonts w:ascii="Times New Roman" w:hAnsi="Times New Roman" w:cs="Times New Roman"/>
          <w:sz w:val="28"/>
          <w:szCs w:val="28"/>
        </w:rPr>
        <w:t xml:space="preserve"> </w:t>
      </w:r>
      <w:r w:rsidRPr="0048609E">
        <w:rPr>
          <w:rFonts w:ascii="Times New Roman" w:hAnsi="Times New Roman" w:cs="Times New Roman"/>
          <w:sz w:val="28"/>
          <w:szCs w:val="28"/>
        </w:rPr>
        <w:t xml:space="preserve">№ 248-ФЗ, представить в контрольный орган информацию о невозможности присутствия при проведении контрольного (надзорного) мероприятия в случаях: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3) административного ареста;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48609E" w:rsidRDefault="00026653" w:rsidP="00436CF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48609E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48609E" w:rsidRDefault="00A36E79" w:rsidP="00436CF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48609E" w:rsidRDefault="00A36E79" w:rsidP="00436CF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48609E" w:rsidRDefault="00026653" w:rsidP="00436CF5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48609E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48609E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Pr="0048609E" w:rsidRDefault="00C2706C" w:rsidP="00436CF5">
      <w:pPr>
        <w:pStyle w:val="FORMATTEXT"/>
        <w:ind w:firstLine="568"/>
        <w:jc w:val="both"/>
      </w:pPr>
      <w:r w:rsidRPr="0048609E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оформляются в порядке, установленном статьей 87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</w:t>
      </w:r>
      <w:r w:rsidRPr="0048609E">
        <w:t xml:space="preserve">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</w:t>
      </w:r>
      <w:r w:rsidRPr="0048609E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</w:t>
      </w:r>
      <w:r w:rsidR="00C941B4">
        <w:rPr>
          <w:rFonts w:ascii="Times New Roman" w:hAnsi="Times New Roman" w:cs="Times New Roman"/>
          <w:sz w:val="28"/>
          <w:szCs w:val="28"/>
        </w:rPr>
        <w:t xml:space="preserve">№ </w:t>
      </w:r>
      <w:r w:rsidRPr="0048609E">
        <w:rPr>
          <w:rFonts w:ascii="Times New Roman" w:hAnsi="Times New Roman" w:cs="Times New Roman"/>
          <w:sz w:val="28"/>
          <w:szCs w:val="28"/>
        </w:rPr>
        <w:t xml:space="preserve">248-ФЗ, контрольный орган направляет акт контролируемому лицу в порядке, установленном статьей 21 Федерального закона </w:t>
      </w:r>
      <w:r w:rsidR="00C941B4">
        <w:rPr>
          <w:rFonts w:ascii="Times New Roman" w:hAnsi="Times New Roman" w:cs="Times New Roman"/>
          <w:sz w:val="28"/>
          <w:szCs w:val="28"/>
        </w:rPr>
        <w:t xml:space="preserve">№ </w:t>
      </w:r>
      <w:r w:rsidRPr="0048609E">
        <w:rPr>
          <w:rFonts w:ascii="Times New Roman" w:hAnsi="Times New Roman" w:cs="Times New Roman"/>
          <w:sz w:val="28"/>
          <w:szCs w:val="28"/>
        </w:rPr>
        <w:t xml:space="preserve">248-ФЗ.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</w:t>
      </w:r>
      <w:r w:rsidR="006E325B">
        <w:rPr>
          <w:rFonts w:ascii="Times New Roman" w:hAnsi="Times New Roman" w:cs="Times New Roman"/>
          <w:sz w:val="28"/>
          <w:szCs w:val="28"/>
        </w:rPr>
        <w:t xml:space="preserve">й к организации и осуществлению </w:t>
      </w:r>
      <w:r w:rsidR="006E325B" w:rsidRPr="0048609E">
        <w:rPr>
          <w:rFonts w:ascii="Times New Roman" w:hAnsi="Times New Roman" w:cs="Times New Roman"/>
          <w:sz w:val="28"/>
          <w:szCs w:val="28"/>
        </w:rPr>
        <w:t>муниципального контроля,</w:t>
      </w:r>
      <w:r w:rsidRPr="0048609E">
        <w:rPr>
          <w:rFonts w:ascii="Times New Roman" w:hAnsi="Times New Roman" w:cs="Times New Roman"/>
          <w:sz w:val="28"/>
          <w:szCs w:val="28"/>
        </w:rPr>
        <w:t xml:space="preserve"> подлежат отмене в соответствии со статьей 91 Федерального закона </w:t>
      </w:r>
      <w:r w:rsidR="00AC75A9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</w:t>
      </w:r>
      <w:r w:rsidR="006E325B" w:rsidRPr="0048609E">
        <w:rPr>
          <w:rFonts w:ascii="Times New Roman" w:hAnsi="Times New Roman" w:cs="Times New Roman"/>
          <w:sz w:val="28"/>
          <w:szCs w:val="28"/>
        </w:rPr>
        <w:t>в порядке,</w:t>
      </w:r>
      <w:r w:rsidRPr="0048609E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48609E">
        <w:rPr>
          <w:rFonts w:ascii="Times New Roman" w:hAnsi="Times New Roman" w:cs="Times New Roman"/>
          <w:sz w:val="28"/>
          <w:szCs w:val="28"/>
        </w:rPr>
        <w:t>№</w:t>
      </w:r>
      <w:r w:rsidRPr="0048609E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48609E" w:rsidRDefault="00C2706C" w:rsidP="00436CF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Default="00BE1BA5" w:rsidP="00436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E1BA5" w:rsidRPr="0048609E" w:rsidRDefault="00BE1BA5" w:rsidP="00436C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8609E" w:rsidRDefault="00FA38EF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44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48609E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8609E">
        <w:rPr>
          <w:rFonts w:ascii="Times New Roman" w:hAnsi="Times New Roman" w:cs="Times New Roman"/>
          <w:sz w:val="28"/>
          <w:szCs w:val="28"/>
        </w:rPr>
        <w:t>.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48609E" w:rsidRDefault="00FA38EF" w:rsidP="00436CF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09E">
        <w:rPr>
          <w:rFonts w:ascii="Times New Roman" w:hAnsi="Times New Roman" w:cs="Times New Roman"/>
          <w:sz w:val="28"/>
          <w:szCs w:val="28"/>
        </w:rPr>
        <w:t>45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48609E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 w:rsidRPr="0048609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E572D" w:rsidRPr="0048609E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4860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8609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48609E" w:rsidRDefault="00DE572D" w:rsidP="00436CF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48609E" w:rsidRDefault="00633DB4" w:rsidP="00436C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48609E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5A6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CF5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609E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86E57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25B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08A7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C75A9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3E49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E1BA5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41B4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239F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3D29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4DE"/>
  <w15:docId w15:val="{6997ABDE-A761-4B29-80A5-E11FD22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59E5-24D1-4304-9646-47DC556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Специалист</cp:lastModifiedBy>
  <cp:revision>12</cp:revision>
  <cp:lastPrinted>2021-09-20T07:26:00Z</cp:lastPrinted>
  <dcterms:created xsi:type="dcterms:W3CDTF">2021-07-28T09:40:00Z</dcterms:created>
  <dcterms:modified xsi:type="dcterms:W3CDTF">2021-09-20T07:27:00Z</dcterms:modified>
</cp:coreProperties>
</file>