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F27" w:rsidRPr="009D7C48" w:rsidRDefault="002A0F27" w:rsidP="002A0F27">
      <w:pPr>
        <w:jc w:val="center"/>
        <w:outlineLvl w:val="0"/>
        <w:rPr>
          <w:rStyle w:val="rvts48223"/>
          <w:rFonts w:ascii="Times New Roman" w:hAnsi="Times New Roman"/>
          <w:color w:val="auto"/>
          <w:sz w:val="28"/>
          <w:szCs w:val="22"/>
        </w:rPr>
      </w:pPr>
      <w:bookmarkStart w:id="0" w:name="OLE_LINK3"/>
      <w:bookmarkStart w:id="1" w:name="OLE_LINK4"/>
      <w:r w:rsidRPr="009D7C48">
        <w:rPr>
          <w:rStyle w:val="rvts48223"/>
          <w:rFonts w:ascii="Times New Roman" w:hAnsi="Times New Roman"/>
          <w:color w:val="auto"/>
          <w:sz w:val="28"/>
          <w:szCs w:val="22"/>
        </w:rPr>
        <w:t>Информационное сообщение</w:t>
      </w:r>
    </w:p>
    <w:p w:rsidR="002A0F27" w:rsidRPr="009D7C48" w:rsidRDefault="002A0F27" w:rsidP="002A0F27">
      <w:pPr>
        <w:jc w:val="center"/>
        <w:rPr>
          <w:rStyle w:val="rvts48223"/>
          <w:rFonts w:ascii="Times New Roman" w:hAnsi="Times New Roman"/>
          <w:color w:val="auto"/>
          <w:sz w:val="28"/>
          <w:szCs w:val="22"/>
        </w:rPr>
      </w:pPr>
      <w:r w:rsidRPr="009D7C48">
        <w:rPr>
          <w:rStyle w:val="rvts48223"/>
          <w:rFonts w:ascii="Times New Roman" w:hAnsi="Times New Roman"/>
          <w:color w:val="auto"/>
          <w:sz w:val="28"/>
          <w:szCs w:val="22"/>
        </w:rPr>
        <w:t>о продаже посредством публичного предложения</w:t>
      </w:r>
    </w:p>
    <w:p w:rsidR="002A0F27" w:rsidRPr="002A0F27" w:rsidRDefault="002A0F27" w:rsidP="002A0F27">
      <w:pPr>
        <w:pStyle w:val="af7"/>
        <w:ind w:left="360"/>
        <w:jc w:val="center"/>
        <w:outlineLvl w:val="0"/>
        <w:rPr>
          <w:rStyle w:val="rvts48223"/>
          <w:rFonts w:ascii="Times New Roman" w:hAnsi="Times New Roman"/>
          <w:color w:val="auto"/>
          <w:sz w:val="28"/>
        </w:rPr>
      </w:pPr>
      <w:r w:rsidRPr="002A0F27">
        <w:rPr>
          <w:rStyle w:val="rvts48223"/>
          <w:rFonts w:ascii="Times New Roman" w:hAnsi="Times New Roman"/>
          <w:color w:val="auto"/>
          <w:sz w:val="28"/>
          <w:szCs w:val="22"/>
        </w:rPr>
        <w:t>объектов недвижимого имущества (магазины)</w:t>
      </w:r>
      <w:r w:rsidRPr="002A0F27">
        <w:rPr>
          <w:rStyle w:val="rvts48223"/>
          <w:rFonts w:ascii="Times New Roman" w:hAnsi="Times New Roman"/>
          <w:color w:val="auto"/>
          <w:sz w:val="28"/>
        </w:rPr>
        <w:t>,</w:t>
      </w:r>
    </w:p>
    <w:p w:rsidR="002A0F27" w:rsidRPr="002A0F27" w:rsidRDefault="002A0F27" w:rsidP="002A0F27">
      <w:pPr>
        <w:pStyle w:val="af7"/>
        <w:ind w:left="360"/>
        <w:jc w:val="center"/>
        <w:rPr>
          <w:b/>
          <w:sz w:val="28"/>
          <w:szCs w:val="28"/>
        </w:rPr>
      </w:pPr>
      <w:r w:rsidRPr="002A0F27">
        <w:rPr>
          <w:rStyle w:val="rvts48223"/>
          <w:rFonts w:ascii="Times New Roman" w:hAnsi="Times New Roman"/>
          <w:color w:val="auto"/>
          <w:sz w:val="28"/>
        </w:rPr>
        <w:t>расположенных по адресу:</w:t>
      </w:r>
      <w:r w:rsidRPr="002A0F27">
        <w:rPr>
          <w:rStyle w:val="rvts48223"/>
          <w:rFonts w:ascii="Times New Roman" w:hAnsi="Times New Roman"/>
          <w:sz w:val="28"/>
          <w:szCs w:val="28"/>
        </w:rPr>
        <w:t xml:space="preserve"> </w:t>
      </w:r>
      <w:r w:rsidRPr="002A0F27">
        <w:rPr>
          <w:b/>
          <w:sz w:val="28"/>
          <w:szCs w:val="28"/>
        </w:rPr>
        <w:t>ХМАО-Югра</w:t>
      </w:r>
    </w:p>
    <w:p w:rsidR="002A0F27" w:rsidRPr="002A0F27" w:rsidRDefault="002A0F27" w:rsidP="002A0F27">
      <w:pPr>
        <w:pStyle w:val="af7"/>
        <w:ind w:left="360"/>
        <w:jc w:val="center"/>
        <w:rPr>
          <w:b/>
          <w:bCs/>
          <w:sz w:val="28"/>
          <w:szCs w:val="22"/>
        </w:rPr>
      </w:pPr>
      <w:r w:rsidRPr="002A0F27">
        <w:rPr>
          <w:b/>
          <w:sz w:val="28"/>
          <w:szCs w:val="28"/>
        </w:rPr>
        <w:t xml:space="preserve">(п. </w:t>
      </w:r>
      <w:proofErr w:type="spellStart"/>
      <w:r w:rsidRPr="002A0F27">
        <w:rPr>
          <w:b/>
          <w:sz w:val="28"/>
          <w:szCs w:val="28"/>
        </w:rPr>
        <w:t>Верхнеказымский</w:t>
      </w:r>
      <w:proofErr w:type="spellEnd"/>
      <w:r w:rsidRPr="002A0F27">
        <w:rPr>
          <w:b/>
          <w:sz w:val="28"/>
          <w:szCs w:val="28"/>
        </w:rPr>
        <w:t>, п. Приполярный</w:t>
      </w:r>
      <w:r>
        <w:rPr>
          <w:b/>
          <w:sz w:val="28"/>
          <w:szCs w:val="28"/>
        </w:rPr>
        <w:t>, п. Хулимсунт</w:t>
      </w:r>
      <w:r w:rsidRPr="002A0F27">
        <w:rPr>
          <w:b/>
          <w:sz w:val="28"/>
          <w:szCs w:val="28"/>
        </w:rPr>
        <w:t>)</w:t>
      </w:r>
      <w:r w:rsidRPr="002A0F27">
        <w:rPr>
          <w:rStyle w:val="rvts48223"/>
          <w:color w:val="auto"/>
          <w:sz w:val="28"/>
          <w:szCs w:val="22"/>
        </w:rPr>
        <w:t>.</w:t>
      </w:r>
    </w:p>
    <w:p w:rsidR="002A0F27" w:rsidRPr="00485D87" w:rsidRDefault="002A0F27" w:rsidP="002A0F27">
      <w:pPr>
        <w:pStyle w:val="af7"/>
        <w:ind w:left="360"/>
        <w:jc w:val="center"/>
        <w:rPr>
          <w:bCs/>
          <w:i/>
          <w:color w:val="000000"/>
          <w:sz w:val="16"/>
          <w:szCs w:val="16"/>
        </w:rPr>
      </w:pPr>
    </w:p>
    <w:p w:rsidR="002A0F27" w:rsidRDefault="002A0F27" w:rsidP="002A0F27">
      <w:pPr>
        <w:pStyle w:val="af7"/>
        <w:ind w:left="360"/>
        <w:jc w:val="center"/>
        <w:rPr>
          <w:bCs/>
          <w:i/>
          <w:color w:val="000000"/>
          <w:sz w:val="28"/>
          <w:szCs w:val="22"/>
        </w:rPr>
      </w:pPr>
      <w:r w:rsidRPr="002A0F27">
        <w:rPr>
          <w:bCs/>
          <w:i/>
          <w:color w:val="000000"/>
          <w:sz w:val="28"/>
          <w:szCs w:val="22"/>
        </w:rPr>
        <w:t>имущество продается отдельным</w:t>
      </w:r>
      <w:r w:rsidR="005D70BD">
        <w:rPr>
          <w:bCs/>
          <w:i/>
          <w:color w:val="000000"/>
          <w:sz w:val="28"/>
          <w:szCs w:val="22"/>
        </w:rPr>
        <w:t>и</w:t>
      </w:r>
      <w:r w:rsidRPr="002A0F27">
        <w:rPr>
          <w:bCs/>
          <w:i/>
          <w:color w:val="000000"/>
          <w:sz w:val="28"/>
          <w:szCs w:val="22"/>
        </w:rPr>
        <w:t xml:space="preserve"> лотами</w:t>
      </w:r>
    </w:p>
    <w:p w:rsidR="002A0F27" w:rsidRPr="00485D87" w:rsidRDefault="002A0F27" w:rsidP="002A0F27">
      <w:pPr>
        <w:pStyle w:val="af7"/>
        <w:ind w:left="360"/>
        <w:jc w:val="center"/>
        <w:rPr>
          <w:bCs/>
          <w:i/>
          <w:color w:val="000000"/>
          <w:sz w:val="16"/>
          <w:szCs w:val="16"/>
        </w:rPr>
      </w:pPr>
    </w:p>
    <w:p w:rsidR="002A0F27" w:rsidRPr="00A94C90" w:rsidRDefault="002A0F27" w:rsidP="002A0F27">
      <w:pPr>
        <w:pStyle w:val="Default"/>
        <w:numPr>
          <w:ilvl w:val="0"/>
          <w:numId w:val="12"/>
        </w:numPr>
        <w:ind w:left="0" w:firstLine="0"/>
        <w:jc w:val="both"/>
      </w:pPr>
      <w:r w:rsidRPr="00A94C90">
        <w:rPr>
          <w:b/>
          <w:bCs/>
        </w:rPr>
        <w:t xml:space="preserve">Форма проведения: </w:t>
      </w:r>
      <w:r w:rsidRPr="00A94C90">
        <w:rPr>
          <w:bCs/>
        </w:rPr>
        <w:t>открытое публичное предложение в электронной форме по продаже имущества.</w:t>
      </w:r>
    </w:p>
    <w:p w:rsidR="002A0F27" w:rsidRDefault="002A0F27" w:rsidP="002A0F27">
      <w:pPr>
        <w:pStyle w:val="af7"/>
        <w:numPr>
          <w:ilvl w:val="0"/>
          <w:numId w:val="12"/>
        </w:numPr>
        <w:ind w:left="0" w:firstLine="0"/>
        <w:jc w:val="both"/>
        <w:rPr>
          <w:bCs/>
        </w:rPr>
      </w:pPr>
      <w:r w:rsidRPr="00A94C90">
        <w:rPr>
          <w:b/>
          <w:bCs/>
        </w:rPr>
        <w:t xml:space="preserve">Сведения о продавце (собственнике) имущества: </w:t>
      </w:r>
      <w:r w:rsidRPr="00A94C90">
        <w:rPr>
          <w:bCs/>
        </w:rPr>
        <w:t>ООО «Газпром трансгаз Югорск»,</w:t>
      </w:r>
    </w:p>
    <w:p w:rsidR="002A0F27" w:rsidRDefault="002A0F27" w:rsidP="002A0F27">
      <w:pPr>
        <w:pStyle w:val="af7"/>
        <w:ind w:left="0"/>
        <w:jc w:val="both"/>
        <w:rPr>
          <w:bCs/>
        </w:rPr>
      </w:pPr>
      <w:r w:rsidRPr="00CE0E13">
        <w:rPr>
          <w:bCs/>
        </w:rPr>
        <w:t>Контактное лицо:</w:t>
      </w:r>
      <w:r w:rsidRPr="00A94C90">
        <w:rPr>
          <w:bCs/>
        </w:rPr>
        <w:t xml:space="preserve"> </w:t>
      </w:r>
    </w:p>
    <w:p w:rsidR="002A0F27" w:rsidRDefault="002A0F27" w:rsidP="002A0F27">
      <w:pPr>
        <w:pStyle w:val="af7"/>
        <w:ind w:left="0"/>
        <w:jc w:val="both"/>
        <w:rPr>
          <w:bCs/>
        </w:rPr>
      </w:pPr>
      <w:r w:rsidRPr="00A94C90">
        <w:rPr>
          <w:bCs/>
        </w:rPr>
        <w:t xml:space="preserve">Новикова Эльмира Раисовна, </w:t>
      </w:r>
    </w:p>
    <w:p w:rsidR="002A0F27" w:rsidRDefault="002A0F27" w:rsidP="002A0F27">
      <w:pPr>
        <w:pStyle w:val="af7"/>
        <w:ind w:left="0"/>
        <w:jc w:val="both"/>
        <w:rPr>
          <w:bCs/>
          <w:lang w:val="en-US"/>
        </w:rPr>
      </w:pPr>
      <w:r w:rsidRPr="00A94C90">
        <w:rPr>
          <w:bCs/>
        </w:rPr>
        <w:t>тел</w:t>
      </w:r>
      <w:r w:rsidRPr="00CE0E13">
        <w:rPr>
          <w:bCs/>
          <w:lang w:val="en-US"/>
        </w:rPr>
        <w:t xml:space="preserve">.: 8 (34675) 2-23-07, 8 927 088 15 35, </w:t>
      </w:r>
    </w:p>
    <w:p w:rsidR="002A0F27" w:rsidRPr="00CE0E13" w:rsidRDefault="002A0F27" w:rsidP="002A0F27">
      <w:pPr>
        <w:pStyle w:val="af7"/>
        <w:ind w:left="0"/>
        <w:jc w:val="both"/>
        <w:rPr>
          <w:bCs/>
          <w:lang w:val="en-US"/>
        </w:rPr>
      </w:pPr>
      <w:proofErr w:type="gramStart"/>
      <w:r w:rsidRPr="00CE0E13">
        <w:rPr>
          <w:bCs/>
          <w:lang w:val="en-US"/>
        </w:rPr>
        <w:t>e-mail</w:t>
      </w:r>
      <w:proofErr w:type="gramEnd"/>
      <w:r w:rsidRPr="00CE0E13">
        <w:rPr>
          <w:bCs/>
          <w:lang w:val="en-US"/>
        </w:rPr>
        <w:t>: er.novikova@ttg.gazprom.ru.</w:t>
      </w:r>
    </w:p>
    <w:p w:rsidR="002A0F27" w:rsidRPr="00A94C90" w:rsidRDefault="002A0F27" w:rsidP="002A0F27">
      <w:pPr>
        <w:pStyle w:val="af7"/>
        <w:ind w:left="0"/>
        <w:jc w:val="both"/>
        <w:rPr>
          <w:bCs/>
        </w:rPr>
      </w:pPr>
      <w:r w:rsidRPr="00A94C90">
        <w:rPr>
          <w:bCs/>
        </w:rPr>
        <w:t>Все замечания и предложения по процедуре проведения запроса публичного предложения просим сообщать в ПАО «Газпром», e-</w:t>
      </w:r>
      <w:proofErr w:type="spellStart"/>
      <w:r w:rsidRPr="00A94C90">
        <w:rPr>
          <w:bCs/>
        </w:rPr>
        <w:t>mail</w:t>
      </w:r>
      <w:proofErr w:type="spellEnd"/>
      <w:r w:rsidRPr="00A94C90">
        <w:rPr>
          <w:bCs/>
        </w:rPr>
        <w:t>: inf@adm.gazprom.ru.</w:t>
      </w:r>
    </w:p>
    <w:p w:rsidR="002A0F27" w:rsidRPr="00A94C90" w:rsidRDefault="002A0F27" w:rsidP="002A0F27">
      <w:pPr>
        <w:pStyle w:val="af7"/>
        <w:numPr>
          <w:ilvl w:val="0"/>
          <w:numId w:val="12"/>
        </w:numPr>
        <w:ind w:left="0" w:firstLine="0"/>
        <w:jc w:val="both"/>
        <w:rPr>
          <w:b/>
          <w:bCs/>
        </w:rPr>
      </w:pPr>
      <w:r w:rsidRPr="00A94C90">
        <w:rPr>
          <w:b/>
          <w:bCs/>
        </w:rPr>
        <w:t xml:space="preserve">Организатор продажи/оператор электронной площадки: </w:t>
      </w:r>
      <w:r w:rsidRPr="00A94C90">
        <w:rPr>
          <w:bCs/>
        </w:rPr>
        <w:t>Общество с ограниченной ответственностью «Электронная торговая площадка ГПБ» (ООО ЭТП ГПБ), г. Москва, ул. Миклухо-Маклая, д.40, подвал, помещение I, ком 25.</w:t>
      </w:r>
    </w:p>
    <w:p w:rsidR="002A0F27" w:rsidRPr="00637492" w:rsidRDefault="002A0F27" w:rsidP="002A0F27">
      <w:pPr>
        <w:autoSpaceDE w:val="0"/>
        <w:autoSpaceDN w:val="0"/>
        <w:adjustRightInd w:val="0"/>
        <w:jc w:val="both"/>
        <w:rPr>
          <w:b/>
          <w:bCs/>
        </w:rPr>
      </w:pPr>
      <w:r w:rsidRPr="00637492">
        <w:rPr>
          <w:b/>
          <w:bCs/>
        </w:rPr>
        <w:t>Контактные лица:</w:t>
      </w:r>
    </w:p>
    <w:p w:rsidR="002A0F27" w:rsidRDefault="002A0F27" w:rsidP="002A0F27">
      <w:pPr>
        <w:jc w:val="both"/>
        <w:rPr>
          <w:bCs/>
        </w:rPr>
      </w:pPr>
      <w:r w:rsidRPr="00070DA1">
        <w:rPr>
          <w:bCs/>
        </w:rPr>
        <w:t xml:space="preserve">Гладыревская Екатерина Владимировна </w:t>
      </w:r>
    </w:p>
    <w:p w:rsidR="002A0F27" w:rsidRDefault="002A0F27" w:rsidP="002A0F27">
      <w:pPr>
        <w:jc w:val="both"/>
        <w:rPr>
          <w:bCs/>
        </w:rPr>
      </w:pPr>
      <w:r>
        <w:rPr>
          <w:bCs/>
        </w:rPr>
        <w:t xml:space="preserve">тел.: 8 (495) 276-00-51, </w:t>
      </w:r>
      <w:r w:rsidRPr="00070DA1">
        <w:rPr>
          <w:bCs/>
        </w:rPr>
        <w:t>доб.</w:t>
      </w:r>
      <w:r w:rsidR="00485D87">
        <w:rPr>
          <w:bCs/>
        </w:rPr>
        <w:t xml:space="preserve"> </w:t>
      </w:r>
      <w:r w:rsidRPr="00070DA1">
        <w:rPr>
          <w:bCs/>
        </w:rPr>
        <w:t xml:space="preserve">423 </w:t>
      </w:r>
    </w:p>
    <w:p w:rsidR="002A0F27" w:rsidRPr="00FE109C" w:rsidRDefault="00D00DCF" w:rsidP="002A0F27">
      <w:pPr>
        <w:jc w:val="both"/>
        <w:rPr>
          <w:bCs/>
          <w:sz w:val="22"/>
          <w:szCs w:val="22"/>
        </w:rPr>
      </w:pPr>
      <w:hyperlink r:id="rId8" w:history="1">
        <w:r w:rsidR="002A0F27" w:rsidRPr="00FE109C">
          <w:rPr>
            <w:rStyle w:val="a3"/>
            <w:sz w:val="22"/>
            <w:szCs w:val="22"/>
          </w:rPr>
          <w:t>e.gladyrevskaya@etpgpb.ru</w:t>
        </w:r>
      </w:hyperlink>
      <w:r w:rsidR="002A0F27" w:rsidRPr="00FE109C">
        <w:rPr>
          <w:bCs/>
          <w:sz w:val="22"/>
          <w:szCs w:val="22"/>
        </w:rPr>
        <w:t xml:space="preserve">; </w:t>
      </w:r>
    </w:p>
    <w:p w:rsidR="002A0F27" w:rsidRDefault="002A0F27" w:rsidP="002A0F27">
      <w:pPr>
        <w:jc w:val="both"/>
        <w:rPr>
          <w:bCs/>
        </w:rPr>
      </w:pPr>
      <w:r w:rsidRPr="00070DA1">
        <w:rPr>
          <w:bCs/>
        </w:rPr>
        <w:t>Лысенин Владимир Сергеевич</w:t>
      </w:r>
    </w:p>
    <w:p w:rsidR="002A0F27" w:rsidRDefault="002A0F27" w:rsidP="002A0F27">
      <w:pPr>
        <w:jc w:val="both"/>
        <w:rPr>
          <w:bCs/>
        </w:rPr>
      </w:pPr>
      <w:r w:rsidRPr="00070DA1">
        <w:rPr>
          <w:bCs/>
        </w:rPr>
        <w:t xml:space="preserve"> тел.: 8 (495) 276-00-51, доб.</w:t>
      </w:r>
      <w:r w:rsidR="00485D87">
        <w:rPr>
          <w:bCs/>
        </w:rPr>
        <w:t xml:space="preserve"> </w:t>
      </w:r>
      <w:r w:rsidRPr="00070DA1">
        <w:rPr>
          <w:bCs/>
        </w:rPr>
        <w:t>421</w:t>
      </w:r>
    </w:p>
    <w:p w:rsidR="002A0F27" w:rsidRDefault="00D00DCF" w:rsidP="002A0F27">
      <w:pPr>
        <w:jc w:val="both"/>
        <w:rPr>
          <w:bCs/>
        </w:rPr>
      </w:pPr>
      <w:hyperlink r:id="rId9" w:history="1">
        <w:r w:rsidR="002A0F27" w:rsidRPr="00070DA1">
          <w:rPr>
            <w:bCs/>
          </w:rPr>
          <w:t>v.lysenin@etpgpb.ru</w:t>
        </w:r>
      </w:hyperlink>
    </w:p>
    <w:p w:rsidR="002A0F27" w:rsidRPr="00A94C90" w:rsidRDefault="002A0F27" w:rsidP="002A0F27">
      <w:pPr>
        <w:numPr>
          <w:ilvl w:val="0"/>
          <w:numId w:val="12"/>
        </w:numPr>
        <w:jc w:val="both"/>
        <w:rPr>
          <w:bCs/>
        </w:rPr>
      </w:pPr>
      <w:r w:rsidRPr="00637492">
        <w:rPr>
          <w:b/>
          <w:bCs/>
        </w:rPr>
        <w:t xml:space="preserve">Дата проведения </w:t>
      </w:r>
      <w:r>
        <w:rPr>
          <w:b/>
          <w:bCs/>
        </w:rPr>
        <w:t>продажи публичного предложения</w:t>
      </w:r>
      <w:r w:rsidRPr="00637492">
        <w:rPr>
          <w:b/>
          <w:bCs/>
        </w:rPr>
        <w:t>: «</w:t>
      </w:r>
      <w:r>
        <w:rPr>
          <w:b/>
          <w:bCs/>
        </w:rPr>
        <w:t>20</w:t>
      </w:r>
      <w:r w:rsidRPr="00637492">
        <w:rPr>
          <w:b/>
          <w:bCs/>
        </w:rPr>
        <w:t xml:space="preserve">» </w:t>
      </w:r>
      <w:r>
        <w:rPr>
          <w:b/>
          <w:bCs/>
        </w:rPr>
        <w:t>апреля</w:t>
      </w:r>
      <w:r w:rsidRPr="00637492">
        <w:rPr>
          <w:b/>
          <w:bCs/>
        </w:rPr>
        <w:t xml:space="preserve"> 202</w:t>
      </w:r>
      <w:r>
        <w:rPr>
          <w:b/>
          <w:bCs/>
        </w:rPr>
        <w:t>2</w:t>
      </w:r>
      <w:r w:rsidRPr="00637492">
        <w:rPr>
          <w:b/>
          <w:bCs/>
        </w:rPr>
        <w:t xml:space="preserve"> года в 12:00 (МСК).</w:t>
      </w:r>
    </w:p>
    <w:p w:rsidR="002A0F27" w:rsidRPr="00525F9D" w:rsidRDefault="002A0F27" w:rsidP="002A0F27">
      <w:pPr>
        <w:numPr>
          <w:ilvl w:val="0"/>
          <w:numId w:val="12"/>
        </w:numPr>
        <w:jc w:val="both"/>
        <w:rPr>
          <w:bCs/>
        </w:rPr>
      </w:pPr>
      <w:r w:rsidRPr="00991DEA">
        <w:rPr>
          <w:bCs/>
        </w:rPr>
        <w:t xml:space="preserve">Дата и время начала приема заявок: </w:t>
      </w:r>
      <w:r w:rsidRPr="00CE0E13">
        <w:rPr>
          <w:bCs/>
        </w:rPr>
        <w:t>«</w:t>
      </w:r>
      <w:r w:rsidRPr="00F91098">
        <w:rPr>
          <w:bCs/>
        </w:rPr>
        <w:t>18</w:t>
      </w:r>
      <w:r w:rsidRPr="00CE0E13">
        <w:rPr>
          <w:bCs/>
        </w:rPr>
        <w:t>»</w:t>
      </w:r>
      <w:r w:rsidRPr="00525F9D">
        <w:rPr>
          <w:bCs/>
        </w:rPr>
        <w:t xml:space="preserve"> </w:t>
      </w:r>
      <w:r>
        <w:rPr>
          <w:bCs/>
        </w:rPr>
        <w:t>марта</w:t>
      </w:r>
      <w:r w:rsidRPr="00525F9D">
        <w:rPr>
          <w:bCs/>
        </w:rPr>
        <w:t xml:space="preserve"> 202</w:t>
      </w:r>
      <w:r>
        <w:rPr>
          <w:bCs/>
        </w:rPr>
        <w:t>2</w:t>
      </w:r>
      <w:r w:rsidRPr="00525F9D">
        <w:rPr>
          <w:bCs/>
        </w:rPr>
        <w:t xml:space="preserve"> года в 12:00 (МСК).</w:t>
      </w:r>
    </w:p>
    <w:p w:rsidR="002A0F27" w:rsidRPr="00525F9D" w:rsidRDefault="002A0F27" w:rsidP="002A0F27">
      <w:pPr>
        <w:numPr>
          <w:ilvl w:val="0"/>
          <w:numId w:val="12"/>
        </w:numPr>
        <w:jc w:val="both"/>
        <w:rPr>
          <w:bCs/>
        </w:rPr>
      </w:pPr>
      <w:r w:rsidRPr="00525F9D">
        <w:rPr>
          <w:bCs/>
        </w:rPr>
        <w:t>Дата и время окончания приёма заявок: «</w:t>
      </w:r>
      <w:r>
        <w:rPr>
          <w:bCs/>
        </w:rPr>
        <w:t>18</w:t>
      </w:r>
      <w:r w:rsidRPr="00525F9D">
        <w:rPr>
          <w:bCs/>
        </w:rPr>
        <w:t xml:space="preserve">» </w:t>
      </w:r>
      <w:r>
        <w:rPr>
          <w:bCs/>
        </w:rPr>
        <w:t>апреля 2022</w:t>
      </w:r>
      <w:r w:rsidRPr="00525F9D">
        <w:rPr>
          <w:bCs/>
        </w:rPr>
        <w:t xml:space="preserve"> года в 18:00 (МСК). </w:t>
      </w:r>
    </w:p>
    <w:p w:rsidR="002A0F27" w:rsidRDefault="002A0F27" w:rsidP="002A0F27">
      <w:pPr>
        <w:numPr>
          <w:ilvl w:val="0"/>
          <w:numId w:val="12"/>
        </w:numPr>
        <w:tabs>
          <w:tab w:val="left" w:pos="0"/>
        </w:tabs>
        <w:jc w:val="both"/>
        <w:rPr>
          <w:bCs/>
        </w:rPr>
      </w:pPr>
      <w:r w:rsidRPr="00525F9D">
        <w:rPr>
          <w:bCs/>
        </w:rPr>
        <w:t>Дата рассмотрения заявок и допуск участников: «</w:t>
      </w:r>
      <w:r>
        <w:rPr>
          <w:bCs/>
        </w:rPr>
        <w:t>19</w:t>
      </w:r>
      <w:r w:rsidRPr="00525F9D">
        <w:rPr>
          <w:bCs/>
        </w:rPr>
        <w:t xml:space="preserve">» </w:t>
      </w:r>
      <w:r>
        <w:rPr>
          <w:bCs/>
        </w:rPr>
        <w:t>апреля</w:t>
      </w:r>
      <w:r w:rsidRPr="00525F9D">
        <w:rPr>
          <w:bCs/>
        </w:rPr>
        <w:t xml:space="preserve"> 202</w:t>
      </w:r>
      <w:r>
        <w:rPr>
          <w:bCs/>
        </w:rPr>
        <w:t>2</w:t>
      </w:r>
      <w:r w:rsidRPr="00525F9D">
        <w:rPr>
          <w:bCs/>
        </w:rPr>
        <w:t xml:space="preserve"> года, с 10:00 до 18:00 (МСК).</w:t>
      </w:r>
    </w:p>
    <w:p w:rsidR="002A0F27" w:rsidRPr="00A94C90" w:rsidRDefault="002A0F27" w:rsidP="002A0F27">
      <w:pPr>
        <w:numPr>
          <w:ilvl w:val="0"/>
          <w:numId w:val="12"/>
        </w:numPr>
        <w:ind w:left="0" w:firstLine="0"/>
        <w:jc w:val="both"/>
        <w:rPr>
          <w:bCs/>
        </w:rPr>
      </w:pPr>
      <w:r w:rsidRPr="00A94C90">
        <w:rPr>
          <w:b/>
          <w:bCs/>
        </w:rPr>
        <w:t>Документация о</w:t>
      </w:r>
      <w:r>
        <w:rPr>
          <w:b/>
          <w:bCs/>
        </w:rPr>
        <w:t xml:space="preserve"> торгах</w:t>
      </w:r>
      <w:r w:rsidRPr="00A94C90">
        <w:rPr>
          <w:b/>
          <w:bCs/>
        </w:rPr>
        <w:t xml:space="preserve"> в электронной форме размещается в сети Интернет на сайте</w:t>
      </w:r>
      <w:r w:rsidRPr="00CD1F15">
        <w:t xml:space="preserve"> ООО ЭТП ГПБ, </w:t>
      </w:r>
      <w:hyperlink r:id="rId10" w:history="1">
        <w:r w:rsidRPr="00A94C90">
          <w:rPr>
            <w:rStyle w:val="a3"/>
            <w:bCs/>
            <w:sz w:val="22"/>
            <w:szCs w:val="22"/>
          </w:rPr>
          <w:t>https://etp.gpb.ru/</w:t>
        </w:r>
      </w:hyperlink>
      <w:r w:rsidRPr="00A94C90">
        <w:rPr>
          <w:bCs/>
          <w:sz w:val="22"/>
          <w:szCs w:val="22"/>
        </w:rPr>
        <w:t>.</w:t>
      </w:r>
    </w:p>
    <w:p w:rsidR="002A0F27" w:rsidRPr="00A94C90" w:rsidRDefault="002A0F27" w:rsidP="002A0F27">
      <w:pPr>
        <w:numPr>
          <w:ilvl w:val="0"/>
          <w:numId w:val="12"/>
        </w:numPr>
        <w:ind w:left="0" w:firstLine="0"/>
        <w:jc w:val="both"/>
        <w:rPr>
          <w:bCs/>
        </w:rPr>
      </w:pPr>
      <w:r w:rsidRPr="00A94C90">
        <w:rPr>
          <w:b/>
          <w:bCs/>
          <w:sz w:val="22"/>
          <w:szCs w:val="22"/>
        </w:rPr>
        <w:t xml:space="preserve">Время ожидания ценовых предложений: </w:t>
      </w:r>
      <w:r w:rsidRPr="00A94C90">
        <w:rPr>
          <w:bCs/>
          <w:sz w:val="22"/>
          <w:szCs w:val="22"/>
        </w:rPr>
        <w:t>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p>
    <w:p w:rsidR="002A0F27" w:rsidRPr="00A94C90" w:rsidRDefault="002A0F27" w:rsidP="002A0F27">
      <w:pPr>
        <w:numPr>
          <w:ilvl w:val="0"/>
          <w:numId w:val="12"/>
        </w:numPr>
        <w:ind w:left="0" w:firstLine="0"/>
        <w:jc w:val="both"/>
        <w:rPr>
          <w:bCs/>
        </w:rPr>
      </w:pPr>
      <w:r w:rsidRPr="00A94C90">
        <w:rPr>
          <w:b/>
          <w:bCs/>
          <w:sz w:val="22"/>
          <w:szCs w:val="22"/>
        </w:rPr>
        <w:t xml:space="preserve">Форма заявки: </w:t>
      </w:r>
      <w:r w:rsidRPr="00A94C90">
        <w:rPr>
          <w:bCs/>
          <w:sz w:val="22"/>
          <w:szCs w:val="22"/>
        </w:rPr>
        <w:t xml:space="preserve">в соответствии с документацией процедуры публичного предложения в электронной форме и регламентом ЭТП ГПБ </w:t>
      </w:r>
      <w:hyperlink r:id="rId11" w:history="1">
        <w:r w:rsidRPr="006932E9">
          <w:rPr>
            <w:rStyle w:val="a3"/>
            <w:bCs/>
            <w:sz w:val="22"/>
            <w:szCs w:val="22"/>
          </w:rPr>
          <w:t>https://etp.gpb.ru/</w:t>
        </w:r>
      </w:hyperlink>
      <w:r w:rsidRPr="00A94C90">
        <w:rPr>
          <w:bCs/>
          <w:sz w:val="22"/>
          <w:szCs w:val="22"/>
        </w:rPr>
        <w:t>.</w:t>
      </w:r>
    </w:p>
    <w:p w:rsidR="002A0F27" w:rsidRPr="00A94C90" w:rsidRDefault="002A0F27" w:rsidP="002A0F27">
      <w:pPr>
        <w:numPr>
          <w:ilvl w:val="0"/>
          <w:numId w:val="12"/>
        </w:numPr>
        <w:ind w:left="0" w:firstLine="0"/>
        <w:jc w:val="both"/>
        <w:rPr>
          <w:bCs/>
        </w:rPr>
      </w:pPr>
      <w:r w:rsidRPr="00A94C90">
        <w:rPr>
          <w:b/>
          <w:bCs/>
          <w:sz w:val="22"/>
          <w:szCs w:val="22"/>
        </w:rPr>
        <w:t>Порядок подачи заявок:</w:t>
      </w:r>
      <w:r w:rsidRPr="00A94C90">
        <w:rPr>
          <w:bCs/>
          <w:sz w:val="22"/>
          <w:szCs w:val="22"/>
        </w:rPr>
        <w:t xml:space="preserve"> в соответствии с документацией о публичном предложении в электронной форме и регламентом ЭТП ГПБ </w:t>
      </w:r>
      <w:hyperlink r:id="rId12" w:history="1">
        <w:r w:rsidRPr="00A94C90">
          <w:rPr>
            <w:bCs/>
            <w:sz w:val="22"/>
            <w:szCs w:val="22"/>
          </w:rPr>
          <w:t>https://etp.gpb.ru/</w:t>
        </w:r>
      </w:hyperlink>
    </w:p>
    <w:p w:rsidR="002A0F27" w:rsidRPr="00A94C90" w:rsidRDefault="002A0F27" w:rsidP="002A0F27">
      <w:pPr>
        <w:numPr>
          <w:ilvl w:val="0"/>
          <w:numId w:val="12"/>
        </w:numPr>
        <w:jc w:val="both"/>
        <w:rPr>
          <w:bCs/>
          <w:sz w:val="32"/>
        </w:rPr>
      </w:pPr>
      <w:r w:rsidRPr="00A94C90">
        <w:rPr>
          <w:b/>
          <w:bCs/>
        </w:rPr>
        <w:t>Сведения об имуществе:</w:t>
      </w:r>
    </w:p>
    <w:p w:rsidR="002A0F27" w:rsidRPr="00F96A86" w:rsidRDefault="002A0F27" w:rsidP="002A0F27">
      <w:pPr>
        <w:tabs>
          <w:tab w:val="left" w:pos="0"/>
        </w:tabs>
        <w:jc w:val="both"/>
        <w:rPr>
          <w:bCs/>
        </w:rPr>
      </w:pPr>
      <w:r w:rsidRPr="00B273FC">
        <w:rPr>
          <w:b/>
          <w:bCs/>
          <w:color w:val="000000"/>
        </w:rPr>
        <w:t>Лот №</w:t>
      </w:r>
      <w:proofErr w:type="gramStart"/>
      <w:r>
        <w:rPr>
          <w:b/>
          <w:bCs/>
          <w:color w:val="000000"/>
        </w:rPr>
        <w:t>3</w:t>
      </w:r>
      <w:r w:rsidRPr="00B273FC">
        <w:rPr>
          <w:b/>
          <w:bCs/>
          <w:color w:val="000000"/>
        </w:rPr>
        <w:t xml:space="preserve">: </w:t>
      </w:r>
      <w:r>
        <w:rPr>
          <w:bCs/>
          <w:color w:val="000000"/>
        </w:rPr>
        <w:t xml:space="preserve"> </w:t>
      </w:r>
      <w:r w:rsidRPr="000B5C61">
        <w:rPr>
          <w:b/>
          <w:bCs/>
          <w:color w:val="000000"/>
        </w:rPr>
        <w:t>Здание</w:t>
      </w:r>
      <w:proofErr w:type="gramEnd"/>
      <w:r w:rsidRPr="000B5C61">
        <w:rPr>
          <w:b/>
          <w:bCs/>
          <w:color w:val="000000"/>
        </w:rPr>
        <w:t xml:space="preserve"> магазина</w:t>
      </w:r>
      <w:r w:rsidRPr="00CE6E0C">
        <w:rPr>
          <w:bCs/>
          <w:color w:val="000000"/>
        </w:rPr>
        <w:t>,</w:t>
      </w:r>
      <w:r w:rsidRPr="00F96A86">
        <w:rPr>
          <w:bCs/>
          <w:color w:val="000000"/>
        </w:rPr>
        <w:t xml:space="preserve"> нежилое, для осуществления розничной торговли,  общей площадью 192,99 кв. м.,</w:t>
      </w:r>
      <w:r w:rsidRPr="00F96A86">
        <w:rPr>
          <w:b/>
          <w:bCs/>
          <w:color w:val="000000"/>
        </w:rPr>
        <w:t xml:space="preserve"> </w:t>
      </w:r>
      <w:r>
        <w:rPr>
          <w:b/>
          <w:bCs/>
          <w:color w:val="000000"/>
        </w:rPr>
        <w:t xml:space="preserve">инв.№ 11831000_0629, </w:t>
      </w:r>
      <w:r w:rsidRPr="00F96A86">
        <w:rPr>
          <w:bCs/>
        </w:rPr>
        <w:t xml:space="preserve">адрес объекта: ХМАО-Югра, Березовский район, пос. Хулимсунт, 2 </w:t>
      </w:r>
      <w:proofErr w:type="spellStart"/>
      <w:r w:rsidRPr="00F96A86">
        <w:rPr>
          <w:bCs/>
        </w:rPr>
        <w:t>мкр</w:t>
      </w:r>
      <w:proofErr w:type="spellEnd"/>
      <w:r w:rsidRPr="00F96A86">
        <w:rPr>
          <w:bCs/>
        </w:rPr>
        <w:t>-н, д. 10/1.</w:t>
      </w:r>
    </w:p>
    <w:p w:rsidR="002A0F27" w:rsidRPr="00F96A86" w:rsidRDefault="002A0F27" w:rsidP="002A0F27">
      <w:pPr>
        <w:autoSpaceDE w:val="0"/>
        <w:autoSpaceDN w:val="0"/>
        <w:adjustRightInd w:val="0"/>
        <w:jc w:val="both"/>
      </w:pPr>
      <w:r w:rsidRPr="00F96A86">
        <w:t>Имущество расположено на земельном участке общей площадью 2108 кв. м. Земельный участок находится в аренде у ООО «Газпром трансгаз Югорск» до 01.06.2027г. на основании договора аренды № 2 от 20.05.2002 г.</w:t>
      </w:r>
    </w:p>
    <w:p w:rsidR="002A0F27" w:rsidRPr="00F96A86" w:rsidRDefault="002A0F27" w:rsidP="002A0F27">
      <w:pPr>
        <w:tabs>
          <w:tab w:val="left" w:pos="0"/>
        </w:tabs>
        <w:jc w:val="both"/>
      </w:pPr>
      <w:r w:rsidRPr="00F96A86">
        <w:rPr>
          <w:bCs/>
        </w:rPr>
        <w:t>Техническая характеристика</w:t>
      </w:r>
      <w:r w:rsidRPr="00F96A86">
        <w:t>: встроенное здание S-345 м2 высотой 2,7м. Стены - кирпичные, один этаж, фундамент - ж/б свайный с ж/б ростверком. Кровля ж/б плиты. В площадь магазина входит 2-х и 3-х комнатная квартира 25 -</w:t>
      </w:r>
      <w:proofErr w:type="spellStart"/>
      <w:r w:rsidRPr="00F96A86">
        <w:t>ти</w:t>
      </w:r>
      <w:proofErr w:type="spellEnd"/>
      <w:r w:rsidRPr="00F96A86">
        <w:t xml:space="preserve"> кв. жилого дома. Здание оснащено системами: автоматической пожарной сигнализации, электроснабжения, теплоснабжения, водоснабжения, вентиляции и канализации.</w:t>
      </w:r>
    </w:p>
    <w:p w:rsidR="002A0F27" w:rsidRPr="00F96A86" w:rsidRDefault="002A0F27" w:rsidP="002A0F27">
      <w:pPr>
        <w:tabs>
          <w:tab w:val="left" w:pos="0"/>
        </w:tabs>
        <w:jc w:val="both"/>
      </w:pPr>
      <w:r w:rsidRPr="00F96A86">
        <w:t>Обременения отсутствуют.</w:t>
      </w:r>
    </w:p>
    <w:p w:rsidR="002A0F27" w:rsidRDefault="002A0F27" w:rsidP="002A0F27">
      <w:pPr>
        <w:tabs>
          <w:tab w:val="left" w:pos="0"/>
        </w:tabs>
        <w:ind w:left="360"/>
        <w:jc w:val="both"/>
        <w:rPr>
          <w:b/>
          <w:bCs/>
          <w:color w:val="000000"/>
        </w:rPr>
      </w:pPr>
      <w:r w:rsidRPr="005569B5">
        <w:rPr>
          <w:noProof/>
          <w:color w:val="000000"/>
        </w:rPr>
        <w:lastRenderedPageBreak/>
        <w:drawing>
          <wp:inline distT="0" distB="0" distL="0" distR="0" wp14:anchorId="39A70B1F" wp14:editId="58627688">
            <wp:extent cx="3562350" cy="2171700"/>
            <wp:effectExtent l="0" t="0" r="0" b="0"/>
            <wp:docPr id="1" name="Рисунок 1" descr="W:\ftp.ttg.gazprom.ru\incoming\АУП\31_ОУИ\НЕПРОФИЛЬНЫЕ АКТИВЫ\ПЛАН ННА 2018\25 Сосьвинское ЛПУМГ\Фото\20180322_13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ftp.ttg.gazprom.ru\incoming\АУП\31_ОУИ\НЕПРОФИЛЬНЫЕ АКТИВЫ\ПЛАН ННА 2018\25 Сосьвинское ЛПУМГ\Фото\20180322_1357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171700"/>
                    </a:xfrm>
                    <a:prstGeom prst="rect">
                      <a:avLst/>
                    </a:prstGeom>
                    <a:noFill/>
                    <a:ln>
                      <a:noFill/>
                    </a:ln>
                  </pic:spPr>
                </pic:pic>
              </a:graphicData>
            </a:graphic>
          </wp:inline>
        </w:drawing>
      </w:r>
    </w:p>
    <w:p w:rsidR="002A0F27" w:rsidRDefault="002A0F27" w:rsidP="002A0F27">
      <w:pPr>
        <w:pStyle w:val="af3"/>
        <w:tabs>
          <w:tab w:val="left" w:pos="548"/>
        </w:tabs>
        <w:jc w:val="both"/>
        <w:rPr>
          <w:rFonts w:ascii="Times New Roman" w:eastAsia="Calibri" w:hAnsi="Times New Roman"/>
          <w:b/>
          <w:bCs/>
        </w:rPr>
      </w:pPr>
    </w:p>
    <w:p w:rsidR="002A0F27" w:rsidRPr="00CD1F15" w:rsidRDefault="002A0F27" w:rsidP="002A0F27">
      <w:pPr>
        <w:pStyle w:val="af3"/>
        <w:tabs>
          <w:tab w:val="left" w:pos="548"/>
        </w:tabs>
        <w:jc w:val="both"/>
        <w:rPr>
          <w:rFonts w:ascii="Times New Roman" w:eastAsia="Calibri" w:hAnsi="Times New Roman"/>
          <w:b/>
          <w:bCs/>
        </w:rPr>
      </w:pPr>
      <w:r w:rsidRPr="00CD1F15">
        <w:rPr>
          <w:rFonts w:ascii="Times New Roman" w:eastAsia="Calibri" w:hAnsi="Times New Roman"/>
          <w:b/>
          <w:bCs/>
        </w:rPr>
        <w:t>Цена первоначального предложения</w:t>
      </w:r>
      <w:r w:rsidRPr="00EA6377">
        <w:rPr>
          <w:rFonts w:ascii="Times New Roman" w:eastAsia="Calibri" w:hAnsi="Times New Roman"/>
          <w:bCs/>
        </w:rPr>
        <w:t xml:space="preserve">: </w:t>
      </w:r>
      <w:r w:rsidRPr="000135B3">
        <w:rPr>
          <w:rFonts w:ascii="Times New Roman" w:eastAsia="Calibri" w:hAnsi="Times New Roman"/>
          <w:b/>
          <w:bCs/>
        </w:rPr>
        <w:t>6</w:t>
      </w:r>
      <w:r w:rsidRPr="000135B3">
        <w:rPr>
          <w:rFonts w:ascii="Times New Roman" w:eastAsia="Calibri" w:hAnsi="Times New Roman"/>
          <w:b/>
          <w:bCs/>
          <w:lang w:val="en-US"/>
        </w:rPr>
        <w:t> </w:t>
      </w:r>
      <w:r w:rsidRPr="000135B3">
        <w:rPr>
          <w:rFonts w:ascii="Times New Roman" w:eastAsia="Calibri" w:hAnsi="Times New Roman"/>
          <w:b/>
          <w:bCs/>
        </w:rPr>
        <w:t xml:space="preserve">595 </w:t>
      </w:r>
      <w:proofErr w:type="gramStart"/>
      <w:r w:rsidRPr="000135B3">
        <w:rPr>
          <w:rFonts w:ascii="Times New Roman" w:eastAsia="Calibri" w:hAnsi="Times New Roman"/>
          <w:b/>
          <w:bCs/>
        </w:rPr>
        <w:t>200</w:t>
      </w:r>
      <w:r w:rsidRPr="000135B3">
        <w:rPr>
          <w:b/>
          <w:bCs/>
          <w:sz w:val="24"/>
          <w:szCs w:val="24"/>
        </w:rPr>
        <w:t xml:space="preserve">  </w:t>
      </w:r>
      <w:r w:rsidRPr="000135B3">
        <w:rPr>
          <w:rFonts w:ascii="Times New Roman" w:eastAsia="Calibri" w:hAnsi="Times New Roman"/>
          <w:b/>
          <w:bCs/>
          <w:sz w:val="20"/>
        </w:rPr>
        <w:t>руб</w:t>
      </w:r>
      <w:r w:rsidRPr="000135B3">
        <w:rPr>
          <w:rFonts w:ascii="Times New Roman" w:eastAsia="Calibri" w:hAnsi="Times New Roman"/>
          <w:b/>
          <w:bCs/>
        </w:rPr>
        <w:t>.</w:t>
      </w:r>
      <w:proofErr w:type="gramEnd"/>
      <w:r w:rsidRPr="000135B3">
        <w:rPr>
          <w:rFonts w:ascii="Times New Roman" w:eastAsia="Calibri" w:hAnsi="Times New Roman"/>
          <w:b/>
          <w:bCs/>
        </w:rPr>
        <w:t xml:space="preserve"> с</w:t>
      </w:r>
      <w:r w:rsidRPr="00CD1F15">
        <w:rPr>
          <w:rFonts w:ascii="Times New Roman" w:eastAsia="Calibri" w:hAnsi="Times New Roman"/>
          <w:bCs/>
        </w:rPr>
        <w:t xml:space="preserve"> учетом НДС.</w:t>
      </w:r>
    </w:p>
    <w:p w:rsidR="002A0F27" w:rsidRPr="001D7D7B" w:rsidRDefault="002A0F27" w:rsidP="002A0F27">
      <w:pPr>
        <w:jc w:val="both"/>
        <w:rPr>
          <w:rFonts w:eastAsia="Calibri"/>
          <w:bCs/>
          <w:sz w:val="22"/>
          <w:szCs w:val="22"/>
          <w:lang w:eastAsia="en-US"/>
        </w:rPr>
      </w:pPr>
      <w:r w:rsidRPr="001D7D7B">
        <w:rPr>
          <w:rFonts w:eastAsia="Calibri"/>
          <w:b/>
          <w:bCs/>
          <w:sz w:val="22"/>
          <w:szCs w:val="22"/>
          <w:lang w:eastAsia="en-US"/>
        </w:rPr>
        <w:t xml:space="preserve">Шаг понижения цены: </w:t>
      </w:r>
      <w:r w:rsidRPr="001D7D7B">
        <w:rPr>
          <w:rFonts w:eastAsia="Calibri"/>
          <w:bCs/>
          <w:sz w:val="22"/>
          <w:szCs w:val="22"/>
          <w:lang w:eastAsia="en-US"/>
        </w:rPr>
        <w:t>1% (один процент) от начальной цены лота.</w:t>
      </w:r>
    </w:p>
    <w:p w:rsidR="002A0F27" w:rsidRPr="001D7D7B" w:rsidRDefault="002A0F27" w:rsidP="002A0F27">
      <w:pPr>
        <w:jc w:val="both"/>
        <w:rPr>
          <w:rFonts w:eastAsia="Calibri"/>
          <w:b/>
          <w:bCs/>
          <w:sz w:val="22"/>
          <w:szCs w:val="22"/>
          <w:lang w:eastAsia="en-US"/>
        </w:rPr>
      </w:pPr>
      <w:r w:rsidRPr="001D7D7B">
        <w:rPr>
          <w:rFonts w:eastAsia="Calibri"/>
          <w:b/>
          <w:bCs/>
          <w:sz w:val="22"/>
          <w:szCs w:val="22"/>
          <w:lang w:eastAsia="en-US"/>
        </w:rPr>
        <w:t xml:space="preserve">Минимальная цена предложения (цена отсечения): </w:t>
      </w:r>
      <w:r>
        <w:rPr>
          <w:rFonts w:eastAsia="Calibri"/>
          <w:b/>
          <w:bCs/>
          <w:sz w:val="22"/>
          <w:szCs w:val="22"/>
          <w:lang w:eastAsia="en-US"/>
        </w:rPr>
        <w:t xml:space="preserve">4 616 </w:t>
      </w:r>
      <w:proofErr w:type="gramStart"/>
      <w:r>
        <w:rPr>
          <w:rFonts w:eastAsia="Calibri"/>
          <w:b/>
          <w:bCs/>
          <w:sz w:val="22"/>
          <w:szCs w:val="22"/>
          <w:lang w:eastAsia="en-US"/>
        </w:rPr>
        <w:t>640</w:t>
      </w:r>
      <w:r w:rsidRPr="00AD055A">
        <w:rPr>
          <w:rFonts w:eastAsia="Calibri"/>
          <w:b/>
          <w:bCs/>
          <w:sz w:val="22"/>
          <w:szCs w:val="22"/>
          <w:lang w:eastAsia="en-US"/>
        </w:rPr>
        <w:t xml:space="preserve"> </w:t>
      </w:r>
      <w:r>
        <w:rPr>
          <w:rFonts w:eastAsia="Calibri"/>
          <w:b/>
          <w:bCs/>
          <w:sz w:val="22"/>
          <w:szCs w:val="22"/>
          <w:lang w:eastAsia="en-US"/>
        </w:rPr>
        <w:t xml:space="preserve"> </w:t>
      </w:r>
      <w:r w:rsidRPr="001D7D7B">
        <w:rPr>
          <w:rFonts w:eastAsia="Calibri"/>
          <w:bCs/>
          <w:sz w:val="22"/>
          <w:szCs w:val="22"/>
          <w:lang w:eastAsia="en-US"/>
        </w:rPr>
        <w:t>руб</w:t>
      </w:r>
      <w:r>
        <w:rPr>
          <w:rFonts w:eastAsia="Calibri"/>
          <w:bCs/>
          <w:sz w:val="22"/>
          <w:szCs w:val="22"/>
          <w:lang w:eastAsia="en-US"/>
        </w:rPr>
        <w:t>.</w:t>
      </w:r>
      <w:proofErr w:type="gramEnd"/>
      <w:r w:rsidRPr="001D7D7B">
        <w:rPr>
          <w:rFonts w:eastAsia="Calibri"/>
          <w:bCs/>
          <w:sz w:val="22"/>
          <w:szCs w:val="22"/>
          <w:lang w:eastAsia="en-US"/>
        </w:rPr>
        <w:t>, с учетом НДС.</w:t>
      </w:r>
    </w:p>
    <w:p w:rsidR="002A0F27" w:rsidRPr="001D7D7B" w:rsidRDefault="002A0F27" w:rsidP="002A0F27">
      <w:pPr>
        <w:jc w:val="both"/>
        <w:rPr>
          <w:rFonts w:eastAsia="Calibri"/>
          <w:bCs/>
          <w:sz w:val="22"/>
          <w:szCs w:val="22"/>
          <w:lang w:eastAsia="en-US"/>
        </w:rPr>
      </w:pPr>
      <w:r w:rsidRPr="001D7D7B">
        <w:rPr>
          <w:rFonts w:eastAsia="Calibri"/>
          <w:b/>
          <w:bCs/>
          <w:sz w:val="22"/>
          <w:szCs w:val="22"/>
          <w:lang w:eastAsia="en-US"/>
        </w:rPr>
        <w:t>Шаг повышения цены:</w:t>
      </w:r>
      <w:r w:rsidRPr="001D7D7B">
        <w:rPr>
          <w:rFonts w:eastAsia="Calibri"/>
          <w:bCs/>
          <w:sz w:val="22"/>
          <w:szCs w:val="22"/>
          <w:lang w:eastAsia="en-US"/>
        </w:rPr>
        <w:t xml:space="preserve"> 1 % (один процент) от начальной цены лота. </w:t>
      </w:r>
    </w:p>
    <w:p w:rsidR="002A0F27" w:rsidRDefault="002A0F27" w:rsidP="002A0F27">
      <w:pPr>
        <w:tabs>
          <w:tab w:val="left" w:pos="0"/>
        </w:tabs>
        <w:jc w:val="both"/>
        <w:rPr>
          <w:rFonts w:eastAsia="Calibri"/>
          <w:bCs/>
          <w:sz w:val="22"/>
          <w:szCs w:val="22"/>
          <w:lang w:eastAsia="en-US"/>
        </w:rPr>
      </w:pPr>
      <w:r w:rsidRPr="001D7D7B">
        <w:rPr>
          <w:rFonts w:eastAsia="Calibri"/>
          <w:b/>
          <w:bCs/>
          <w:color w:val="000000"/>
          <w:sz w:val="22"/>
          <w:szCs w:val="22"/>
          <w:lang w:eastAsia="en-US"/>
        </w:rPr>
        <w:t xml:space="preserve">Размер задатка: </w:t>
      </w:r>
      <w:r w:rsidRPr="001D7D7B">
        <w:rPr>
          <w:rFonts w:eastAsia="Calibri"/>
          <w:bCs/>
          <w:color w:val="000000"/>
          <w:sz w:val="22"/>
          <w:szCs w:val="22"/>
          <w:lang w:eastAsia="en-US"/>
        </w:rPr>
        <w:t xml:space="preserve">10 </w:t>
      </w:r>
      <w:r w:rsidRPr="001D7D7B">
        <w:rPr>
          <w:rFonts w:eastAsia="Calibri"/>
          <w:bCs/>
          <w:sz w:val="22"/>
          <w:szCs w:val="22"/>
          <w:lang w:eastAsia="en-US"/>
        </w:rPr>
        <w:t>% (десять процентов) от начальной цены лота (НДС не облагается).</w:t>
      </w:r>
    </w:p>
    <w:p w:rsidR="002A0F27" w:rsidRPr="002A0F27" w:rsidRDefault="002A0F27" w:rsidP="002A0F27">
      <w:pPr>
        <w:pStyle w:val="af7"/>
        <w:tabs>
          <w:tab w:val="left" w:pos="0"/>
        </w:tabs>
        <w:ind w:left="360"/>
        <w:jc w:val="both"/>
        <w:rPr>
          <w:b/>
        </w:rPr>
      </w:pPr>
    </w:p>
    <w:p w:rsidR="002A0F27" w:rsidRPr="00CD1F15" w:rsidRDefault="002A0F27" w:rsidP="002A0F27">
      <w:pPr>
        <w:pStyle w:val="Default"/>
        <w:jc w:val="both"/>
        <w:rPr>
          <w:sz w:val="22"/>
          <w:szCs w:val="22"/>
        </w:rPr>
      </w:pPr>
      <w:r w:rsidRPr="001D7D7B">
        <w:rPr>
          <w:b/>
          <w:bCs/>
          <w:sz w:val="22"/>
          <w:szCs w:val="22"/>
        </w:rPr>
        <w:t>13. Порядок внесения задатка и возврата: в соответствии с документацией о публичном предложении</w:t>
      </w:r>
      <w:r w:rsidRPr="00CD1F15">
        <w:rPr>
          <w:b/>
          <w:bCs/>
          <w:sz w:val="22"/>
          <w:szCs w:val="22"/>
        </w:rPr>
        <w:t xml:space="preserve"> в электронной форме и регламентом ЭТП ГПБ https://etp.gpb.ru/.</w:t>
      </w:r>
    </w:p>
    <w:p w:rsidR="002A0F27" w:rsidRPr="00CD1F15" w:rsidRDefault="002A0F27" w:rsidP="002A0F27">
      <w:pPr>
        <w:autoSpaceDE w:val="0"/>
        <w:autoSpaceDN w:val="0"/>
        <w:adjustRightInd w:val="0"/>
        <w:jc w:val="both"/>
        <w:rPr>
          <w:sz w:val="22"/>
          <w:szCs w:val="22"/>
        </w:rPr>
      </w:pPr>
      <w:r w:rsidRPr="00CD1F15">
        <w:rPr>
          <w:rFonts w:eastAsia="Calibri"/>
          <w:b/>
          <w:bCs/>
          <w:color w:val="000000"/>
          <w:sz w:val="22"/>
          <w:szCs w:val="22"/>
        </w:rPr>
        <w:t xml:space="preserve">14. </w:t>
      </w:r>
      <w:r w:rsidRPr="00CD1F15">
        <w:rPr>
          <w:rFonts w:eastAsia="Calibri"/>
          <w:bCs/>
          <w:color w:val="000000"/>
          <w:sz w:val="22"/>
          <w:szCs w:val="22"/>
        </w:rPr>
        <w:t>Осмотр имущества</w:t>
      </w:r>
      <w:r w:rsidRPr="00CD1F15">
        <w:rPr>
          <w:rFonts w:eastAsia="Calibri"/>
          <w:b/>
          <w:bCs/>
          <w:color w:val="000000"/>
          <w:sz w:val="22"/>
          <w:szCs w:val="22"/>
        </w:rPr>
        <w:t xml:space="preserve"> </w:t>
      </w:r>
      <w:r w:rsidRPr="00CD1F15">
        <w:rPr>
          <w:sz w:val="22"/>
          <w:szCs w:val="22"/>
        </w:rPr>
        <w:t xml:space="preserve">проводится по предварительной записи у Организатора продажи. Заявки на осмотр принимаются с даты начала приема заявок. </w:t>
      </w:r>
    </w:p>
    <w:p w:rsidR="002A0F27" w:rsidRDefault="002A0F27" w:rsidP="002A0F27">
      <w:pPr>
        <w:jc w:val="both"/>
        <w:rPr>
          <w:sz w:val="22"/>
          <w:szCs w:val="22"/>
        </w:rPr>
      </w:pPr>
      <w:r w:rsidRPr="00CD1F15">
        <w:rPr>
          <w:sz w:val="22"/>
          <w:szCs w:val="22"/>
        </w:rPr>
        <w:t>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p>
    <w:p w:rsidR="002A0F27" w:rsidRPr="00B142E7" w:rsidRDefault="002A0F27" w:rsidP="002A0F27">
      <w:pPr>
        <w:jc w:val="both"/>
        <w:rPr>
          <w:sz w:val="22"/>
          <w:szCs w:val="22"/>
        </w:rPr>
      </w:pPr>
    </w:p>
    <w:p w:rsidR="002A0F27" w:rsidRPr="00B142E7" w:rsidRDefault="002A0F27" w:rsidP="002A0F27">
      <w:pPr>
        <w:tabs>
          <w:tab w:val="left" w:pos="-720"/>
          <w:tab w:val="left" w:pos="720"/>
          <w:tab w:val="left" w:pos="900"/>
        </w:tabs>
        <w:jc w:val="center"/>
        <w:rPr>
          <w:b/>
          <w:bCs/>
          <w:color w:val="000000"/>
          <w:sz w:val="22"/>
          <w:szCs w:val="22"/>
        </w:rPr>
      </w:pPr>
      <w:r w:rsidRPr="00B142E7">
        <w:rPr>
          <w:b/>
          <w:bCs/>
          <w:color w:val="000000"/>
          <w:sz w:val="22"/>
          <w:szCs w:val="22"/>
        </w:rPr>
        <w:t>УСЛОВИЯ ПРОВЕДЕНИЯ ПРОДАЖИ ПОСРЕДС</w:t>
      </w:r>
      <w:r>
        <w:rPr>
          <w:b/>
          <w:bCs/>
          <w:color w:val="000000"/>
          <w:sz w:val="22"/>
          <w:szCs w:val="22"/>
        </w:rPr>
        <w:t>ТВОМ ПУБЛИЧНОГО ПРЕДЛОЖЕНИЯ</w:t>
      </w:r>
    </w:p>
    <w:p w:rsidR="002A0F27" w:rsidRPr="00CD1F15" w:rsidRDefault="002A0F27" w:rsidP="002A0F27">
      <w:pPr>
        <w:tabs>
          <w:tab w:val="left" w:pos="-720"/>
          <w:tab w:val="left" w:pos="720"/>
          <w:tab w:val="left" w:pos="900"/>
        </w:tabs>
        <w:ind w:firstLine="709"/>
        <w:jc w:val="center"/>
        <w:rPr>
          <w:b/>
          <w:bCs/>
          <w:color w:val="000000"/>
          <w:sz w:val="16"/>
          <w:szCs w:val="16"/>
        </w:rPr>
      </w:pPr>
    </w:p>
    <w:p w:rsidR="002A0F27" w:rsidRPr="00A94C90" w:rsidRDefault="002A0F27" w:rsidP="002A0F27">
      <w:pPr>
        <w:tabs>
          <w:tab w:val="left" w:pos="1134"/>
        </w:tabs>
        <w:spacing w:line="24" w:lineRule="atLeast"/>
        <w:ind w:left="709"/>
        <w:contextualSpacing/>
        <w:jc w:val="both"/>
        <w:rPr>
          <w:rFonts w:eastAsia="Calibri"/>
          <w:b/>
          <w:lang w:val="x-none"/>
        </w:rPr>
      </w:pPr>
      <w:r w:rsidRPr="00A94C90">
        <w:rPr>
          <w:rFonts w:eastAsia="Calibri"/>
          <w:b/>
          <w:lang w:val="x-none"/>
        </w:rPr>
        <w:t>Подача заявки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ЭТП ГПБ обеспечивает для Участников функционал подачи заявок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2A0F27" w:rsidRPr="00A94C90" w:rsidRDefault="002A0F27" w:rsidP="002A0F27">
      <w:pPr>
        <w:numPr>
          <w:ilvl w:val="1"/>
          <w:numId w:val="20"/>
        </w:numPr>
        <w:tabs>
          <w:tab w:val="left" w:pos="993"/>
        </w:tabs>
        <w:spacing w:after="3" w:line="24" w:lineRule="atLeast"/>
        <w:ind w:left="0" w:firstLine="709"/>
        <w:contextualSpacing/>
        <w:jc w:val="both"/>
        <w:rPr>
          <w:spacing w:val="6"/>
          <w:lang w:val="x-none"/>
        </w:rPr>
      </w:pPr>
      <w:r w:rsidRPr="00A94C90">
        <w:rPr>
          <w:lang w:val="x-none"/>
        </w:rPr>
        <w:t>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spacing w:val="6"/>
          <w:lang w:val="x-none"/>
        </w:rPr>
      </w:pPr>
      <w:r w:rsidRPr="00A94C90">
        <w:rPr>
          <w:rFonts w:eastAsia="Calibri"/>
          <w:spacing w:val="6"/>
          <w:lang w:val="x-none"/>
        </w:rPr>
        <w:t>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Подача заявителем заявки на участие в публичном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p>
    <w:p w:rsidR="002A0F27" w:rsidRDefault="002A0F27" w:rsidP="002A0F27">
      <w:pPr>
        <w:tabs>
          <w:tab w:val="left" w:pos="993"/>
        </w:tabs>
        <w:spacing w:line="24" w:lineRule="atLeast"/>
        <w:ind w:left="709"/>
        <w:contextualSpacing/>
        <w:jc w:val="both"/>
        <w:rPr>
          <w:rFonts w:eastAsia="Calibri"/>
          <w:lang w:val="x-none"/>
        </w:rPr>
      </w:pPr>
    </w:p>
    <w:p w:rsidR="006F5C1F" w:rsidRDefault="006F5C1F" w:rsidP="002A0F27">
      <w:pPr>
        <w:tabs>
          <w:tab w:val="left" w:pos="993"/>
        </w:tabs>
        <w:spacing w:line="24" w:lineRule="atLeast"/>
        <w:ind w:left="709"/>
        <w:contextualSpacing/>
        <w:jc w:val="both"/>
        <w:rPr>
          <w:rFonts w:eastAsia="Calibri"/>
          <w:lang w:val="x-none"/>
        </w:rPr>
      </w:pPr>
    </w:p>
    <w:p w:rsidR="006F5C1F" w:rsidRPr="00A94C90" w:rsidRDefault="006F5C1F" w:rsidP="002A0F27">
      <w:pPr>
        <w:tabs>
          <w:tab w:val="left" w:pos="993"/>
        </w:tabs>
        <w:spacing w:line="24" w:lineRule="atLeast"/>
        <w:ind w:left="709"/>
        <w:contextualSpacing/>
        <w:jc w:val="both"/>
        <w:rPr>
          <w:rFonts w:eastAsia="Calibri"/>
          <w:lang w:val="x-none"/>
        </w:rPr>
      </w:pPr>
      <w:bookmarkStart w:id="2" w:name="_GoBack"/>
      <w:bookmarkEnd w:id="2"/>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lastRenderedPageBreak/>
        <w:t>Требования к Участникам</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w:t>
      </w:r>
      <w:proofErr w:type="gramStart"/>
      <w:r w:rsidRPr="00A94C90">
        <w:rPr>
          <w:color w:val="000000"/>
        </w:rPr>
        <w:t xml:space="preserve">ГПБ  </w:t>
      </w:r>
      <w:hyperlink r:id="rId14" w:history="1">
        <w:r w:rsidRPr="00A94C90">
          <w:rPr>
            <w:color w:val="0563C1"/>
            <w:u w:val="single"/>
          </w:rPr>
          <w:t>https://etp.gpb.ru/</w:t>
        </w:r>
        <w:proofErr w:type="gramEnd"/>
      </w:hyperlink>
      <w:r w:rsidRPr="00A94C90">
        <w:rPr>
          <w:color w:val="000000"/>
        </w:rPr>
        <w:t xml:space="preserve">.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2. В установленный в извещении и документации срок предоставить: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и приложить следующие документы: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Юридические лица дополнительно представляют:</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г) нотариально удостоверенную копию свидетельства о внесении записи в Единый государственный реестр юридических лиц.</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д) нотариально удостоверенную копию свидетельства о постановке на учет в налоговом органе.</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е) сканированную копию согласия на совершение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заинтересованностью установлено законодательством РФ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ж) сканированную копию документа, подтверждающего полномочия руководителя;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з) доверенность или иной документ, подтверждающий полномочия лица, действовать от имени заявителя (в случае подачи заявки уполномоченным лицом);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p>
    <w:p w:rsidR="002A0F27" w:rsidRPr="00A94C90" w:rsidRDefault="002A0F27" w:rsidP="002A0F27">
      <w:pPr>
        <w:pStyle w:val="Default"/>
        <w:tabs>
          <w:tab w:val="left" w:pos="1134"/>
        </w:tabs>
        <w:spacing w:line="24" w:lineRule="atLeast"/>
        <w:ind w:firstLine="709"/>
        <w:contextualSpacing/>
        <w:jc w:val="both"/>
      </w:pPr>
      <w:r w:rsidRPr="00A94C90">
        <w:t>3.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Рассмотрение заявок и допуск к участию в публичном предложении</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открытой части ЭТП ГПБ.</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 xml:space="preserve">На ЭТП ГПБ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bCs/>
          <w:color w:val="000000"/>
        </w:rPr>
        <w:lastRenderedPageBreak/>
        <w:t>Организатор производит рассмотрение заявок в срок рассмотрения, указанный им в извещении о проведении публичного предложения.</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bCs/>
          <w:color w:val="000000"/>
        </w:rPr>
        <w:t>По итогам рассмотрения заявок Организатор</w:t>
      </w:r>
      <w:r w:rsidRPr="00A94C90">
        <w:rPr>
          <w:color w:val="000000"/>
        </w:rPr>
        <w:t xml:space="preserve"> принимает решение о допуске (об отказе в допуске) Пользователей к участию в публичном </w:t>
      </w:r>
      <w:proofErr w:type="spellStart"/>
      <w:r w:rsidRPr="00A94C90">
        <w:rPr>
          <w:color w:val="000000"/>
        </w:rPr>
        <w:t>предолжении</w:t>
      </w:r>
      <w:proofErr w:type="spellEnd"/>
      <w:r w:rsidRPr="00A94C90">
        <w:rPr>
          <w:color w:val="000000"/>
        </w:rPr>
        <w:t xml:space="preserve"> и формирует протокол рассмотрения заявок. </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 xml:space="preserve">Участник не допускается к участию в публичном предложении в следующих случаях: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 xml:space="preserve">заявка подана лицом, не уполномоченным Участником на осуществление таких действий;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 xml:space="preserve">предоставлены не все документы по перечню, опубликованному в Информационном сообщении о проведении публичного предложения;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участником предоставлены недостоверные сведения;</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 xml:space="preserve">сумма задатка поступила на счет Организатора не в полном объеме (в </w:t>
      </w:r>
      <w:proofErr w:type="spellStart"/>
      <w:r w:rsidRPr="00A94C90">
        <w:rPr>
          <w:color w:val="000000"/>
        </w:rPr>
        <w:t>т.ч</w:t>
      </w:r>
      <w:proofErr w:type="spellEnd"/>
      <w:r w:rsidRPr="00A94C90">
        <w:rPr>
          <w:color w:val="000000"/>
        </w:rPr>
        <w:t xml:space="preserve">. не поступила на счет Организатора) </w:t>
      </w:r>
      <w:proofErr w:type="gramStart"/>
      <w:r w:rsidRPr="00A94C90">
        <w:rPr>
          <w:color w:val="000000"/>
        </w:rPr>
        <w:t>или  поступила</w:t>
      </w:r>
      <w:proofErr w:type="gramEnd"/>
      <w:r w:rsidRPr="00A94C90">
        <w:rPr>
          <w:color w:val="000000"/>
        </w:rPr>
        <w:t xml:space="preserve"> позднее установленного срока. </w:t>
      </w: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Порядок проведения публичного предложения:</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ЭТП ГПБ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 ГПБ.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С момента начала проведения публичного предложения Участники вправе подать свои предложения о цене договора. </w:t>
      </w:r>
    </w:p>
    <w:p w:rsidR="002A0F27" w:rsidRPr="00A94C90" w:rsidRDefault="002A0F27" w:rsidP="002A0F27">
      <w:pPr>
        <w:numPr>
          <w:ilvl w:val="0"/>
          <w:numId w:val="23"/>
        </w:numPr>
        <w:tabs>
          <w:tab w:val="left" w:pos="993"/>
        </w:tabs>
        <w:autoSpaceDE w:val="0"/>
        <w:autoSpaceDN w:val="0"/>
        <w:adjustRightInd w:val="0"/>
        <w:spacing w:after="3" w:line="258" w:lineRule="auto"/>
        <w:ind w:left="0" w:firstLine="709"/>
        <w:contextualSpacing/>
        <w:jc w:val="both"/>
        <w:rPr>
          <w:color w:val="000000"/>
        </w:rPr>
      </w:pPr>
      <w:r w:rsidRPr="00A94C90">
        <w:rPr>
          <w:color w:val="000000"/>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p>
    <w:p w:rsidR="002A0F27" w:rsidRPr="00A94C90" w:rsidRDefault="002A0F27" w:rsidP="002A0F27">
      <w:pPr>
        <w:numPr>
          <w:ilvl w:val="0"/>
          <w:numId w:val="23"/>
        </w:numPr>
        <w:tabs>
          <w:tab w:val="left" w:pos="993"/>
          <w:tab w:val="left" w:pos="1276"/>
        </w:tabs>
        <w:autoSpaceDE w:val="0"/>
        <w:autoSpaceDN w:val="0"/>
        <w:adjustRightInd w:val="0"/>
        <w:spacing w:after="3" w:line="258" w:lineRule="auto"/>
        <w:ind w:left="0" w:firstLine="709"/>
        <w:contextualSpacing/>
        <w:jc w:val="both"/>
        <w:rPr>
          <w:color w:val="000000"/>
        </w:rPr>
      </w:pPr>
      <w:r w:rsidRPr="00A94C90">
        <w:rPr>
          <w:color w:val="000000"/>
        </w:rPr>
        <w:t>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2A0F27" w:rsidRPr="00A94C90" w:rsidRDefault="002A0F27" w:rsidP="002A0F27">
      <w:pPr>
        <w:tabs>
          <w:tab w:val="left" w:pos="993"/>
          <w:tab w:val="left" w:pos="1276"/>
        </w:tabs>
        <w:ind w:firstLine="709"/>
        <w:contextualSpacing/>
        <w:jc w:val="both"/>
      </w:pPr>
      <w:r w:rsidRPr="00A94C90">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2A0F27" w:rsidRPr="00A94C90" w:rsidRDefault="002A0F27" w:rsidP="002A0F27">
      <w:pPr>
        <w:tabs>
          <w:tab w:val="left" w:pos="993"/>
          <w:tab w:val="left" w:pos="1276"/>
        </w:tabs>
        <w:ind w:left="709"/>
        <w:contextualSpacing/>
        <w:jc w:val="both"/>
      </w:pPr>
      <w:r w:rsidRPr="00A94C90">
        <w:t xml:space="preserve">9. Каждое ценовое предложение, подаваемое в ходе публичного предложения, подписывается ЭП. </w:t>
      </w:r>
    </w:p>
    <w:p w:rsidR="002A0F27" w:rsidRPr="00A94C90" w:rsidRDefault="002A0F27" w:rsidP="002A0F27">
      <w:pPr>
        <w:tabs>
          <w:tab w:val="num" w:pos="0"/>
          <w:tab w:val="left" w:pos="993"/>
          <w:tab w:val="left" w:pos="1276"/>
        </w:tabs>
        <w:ind w:firstLine="709"/>
        <w:contextualSpacing/>
        <w:jc w:val="both"/>
      </w:pPr>
      <w:r w:rsidRPr="00A94C90">
        <w:t>10. При подаче ценового предложения 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2A0F27" w:rsidRPr="00A94C90" w:rsidRDefault="002A0F27" w:rsidP="002A0F27">
      <w:pPr>
        <w:tabs>
          <w:tab w:val="num" w:pos="0"/>
          <w:tab w:val="left" w:pos="993"/>
          <w:tab w:val="left" w:pos="1276"/>
        </w:tabs>
        <w:ind w:firstLine="709"/>
        <w:contextualSpacing/>
        <w:jc w:val="both"/>
      </w:pPr>
      <w:r w:rsidRPr="00A94C90">
        <w:t>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w:t>
      </w:r>
    </w:p>
    <w:p w:rsidR="002A0F27" w:rsidRPr="00A94C90" w:rsidRDefault="002A0F27" w:rsidP="002A0F27">
      <w:pPr>
        <w:tabs>
          <w:tab w:val="num" w:pos="0"/>
          <w:tab w:val="left" w:pos="993"/>
          <w:tab w:val="left" w:pos="1276"/>
        </w:tabs>
        <w:ind w:firstLine="709"/>
        <w:contextualSpacing/>
        <w:jc w:val="both"/>
      </w:pPr>
      <w:r w:rsidRPr="00A94C90">
        <w:t>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p>
    <w:p w:rsidR="002A0F27" w:rsidRPr="00A94C90" w:rsidRDefault="002A0F27" w:rsidP="002A0F27">
      <w:pPr>
        <w:tabs>
          <w:tab w:val="num" w:pos="0"/>
          <w:tab w:val="left" w:pos="993"/>
          <w:tab w:val="left" w:pos="1276"/>
        </w:tabs>
        <w:ind w:firstLine="709"/>
        <w:contextualSpacing/>
        <w:jc w:val="both"/>
      </w:pPr>
      <w:r w:rsidRPr="00A94C90">
        <w:t>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p>
    <w:p w:rsidR="002A0F27" w:rsidRPr="00A94C90" w:rsidRDefault="002A0F27" w:rsidP="002A0F27">
      <w:pPr>
        <w:tabs>
          <w:tab w:val="num" w:pos="0"/>
          <w:tab w:val="left" w:pos="993"/>
          <w:tab w:val="left" w:pos="1276"/>
        </w:tabs>
        <w:spacing w:line="288" w:lineRule="auto"/>
        <w:ind w:firstLine="709"/>
        <w:contextualSpacing/>
        <w:jc w:val="both"/>
      </w:pPr>
    </w:p>
    <w:p w:rsidR="002A0F27" w:rsidRPr="00A94C90" w:rsidRDefault="002A0F27" w:rsidP="002A0F27">
      <w:pPr>
        <w:tabs>
          <w:tab w:val="left" w:pos="993"/>
        </w:tabs>
        <w:spacing w:line="24" w:lineRule="atLeast"/>
        <w:ind w:firstLine="709"/>
        <w:contextualSpacing/>
        <w:jc w:val="both"/>
        <w:rPr>
          <w:b/>
          <w:color w:val="000000"/>
        </w:rPr>
      </w:pPr>
      <w:r w:rsidRPr="00A94C90">
        <w:rPr>
          <w:b/>
          <w:color w:val="000000"/>
        </w:rPr>
        <w:lastRenderedPageBreak/>
        <w:t>Порядок проведения итогов:</w:t>
      </w:r>
    </w:p>
    <w:p w:rsidR="002A0F27" w:rsidRPr="00A94C90" w:rsidRDefault="002A0F27" w:rsidP="002A0F27">
      <w:pPr>
        <w:numPr>
          <w:ilvl w:val="0"/>
          <w:numId w:val="24"/>
        </w:numPr>
        <w:tabs>
          <w:tab w:val="left" w:pos="993"/>
        </w:tabs>
        <w:spacing w:after="3" w:line="24" w:lineRule="atLeast"/>
        <w:ind w:left="0" w:firstLine="709"/>
        <w:contextualSpacing/>
        <w:jc w:val="both"/>
        <w:rPr>
          <w:rFonts w:eastAsia="Calibri"/>
          <w:lang w:eastAsia="en-US"/>
        </w:rPr>
      </w:pPr>
      <w:r w:rsidRPr="00A94C90">
        <w:rPr>
          <w:rFonts w:eastAsia="Calibri"/>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p>
    <w:p w:rsidR="002A0F27" w:rsidRPr="00A94C90" w:rsidRDefault="002A0F27" w:rsidP="002A0F27">
      <w:pPr>
        <w:numPr>
          <w:ilvl w:val="0"/>
          <w:numId w:val="24"/>
        </w:numPr>
        <w:tabs>
          <w:tab w:val="left" w:pos="993"/>
        </w:tabs>
        <w:spacing w:after="3" w:line="24" w:lineRule="atLeast"/>
        <w:ind w:left="0" w:firstLine="709"/>
        <w:contextualSpacing/>
        <w:jc w:val="both"/>
        <w:rPr>
          <w:rFonts w:eastAsia="Calibri"/>
          <w:lang w:eastAsia="en-US"/>
        </w:rPr>
      </w:pPr>
      <w:r w:rsidRPr="00A94C90">
        <w:rPr>
          <w:rFonts w:eastAsia="Calibri"/>
          <w:lang w:eastAsia="en-US"/>
        </w:rPr>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p>
    <w:p w:rsidR="002A0F27" w:rsidRPr="00A94C90" w:rsidRDefault="002A0F27" w:rsidP="002A0F27">
      <w:pPr>
        <w:numPr>
          <w:ilvl w:val="0"/>
          <w:numId w:val="24"/>
        </w:numPr>
        <w:tabs>
          <w:tab w:val="left" w:pos="993"/>
        </w:tabs>
        <w:spacing w:after="3" w:line="24" w:lineRule="atLeast"/>
        <w:ind w:left="0" w:firstLine="709"/>
        <w:contextualSpacing/>
        <w:jc w:val="both"/>
        <w:rPr>
          <w:rFonts w:eastAsia="Calibri"/>
          <w:lang w:eastAsia="en-US"/>
        </w:rPr>
      </w:pPr>
      <w:r w:rsidRPr="00A94C90">
        <w:rPr>
          <w:rFonts w:eastAsia="Calibri"/>
          <w:lang w:eastAsia="en-US"/>
        </w:rPr>
        <w:t>По факту окончания публичного предложения Организатор публикует протокол подведения итогов.</w:t>
      </w:r>
    </w:p>
    <w:p w:rsidR="002A0F27" w:rsidRPr="00A94C90" w:rsidRDefault="002A0F27" w:rsidP="002A0F27">
      <w:pPr>
        <w:tabs>
          <w:tab w:val="left" w:pos="993"/>
        </w:tabs>
        <w:autoSpaceDE w:val="0"/>
        <w:autoSpaceDN w:val="0"/>
        <w:adjustRightInd w:val="0"/>
        <w:spacing w:line="24" w:lineRule="atLeast"/>
        <w:ind w:firstLine="709"/>
        <w:contextualSpacing/>
        <w:jc w:val="both"/>
        <w:rPr>
          <w:b/>
          <w:bCs/>
          <w:color w:val="000000"/>
        </w:rPr>
      </w:pPr>
    </w:p>
    <w:p w:rsidR="002A0F27" w:rsidRPr="00A94C90" w:rsidRDefault="002A0F27" w:rsidP="002A0F27">
      <w:pPr>
        <w:tabs>
          <w:tab w:val="left" w:pos="993"/>
        </w:tabs>
        <w:autoSpaceDE w:val="0"/>
        <w:autoSpaceDN w:val="0"/>
        <w:adjustRightInd w:val="0"/>
        <w:spacing w:line="24" w:lineRule="atLeast"/>
        <w:ind w:firstLine="709"/>
        <w:contextualSpacing/>
        <w:jc w:val="both"/>
        <w:rPr>
          <w:color w:val="000000"/>
        </w:rPr>
      </w:pPr>
      <w:r w:rsidRPr="00A94C90">
        <w:rPr>
          <w:b/>
          <w:bCs/>
          <w:color w:val="000000"/>
        </w:rPr>
        <w:t xml:space="preserve">Порядок заключения договора купли-продажи, порядок расчетов: </w:t>
      </w:r>
    </w:p>
    <w:p w:rsidR="002A0F27" w:rsidRPr="00A94C90" w:rsidRDefault="002A0F27" w:rsidP="002A0F27">
      <w:pPr>
        <w:shd w:val="clear" w:color="auto" w:fill="FFFFFF"/>
        <w:ind w:firstLine="709"/>
        <w:jc w:val="both"/>
      </w:pPr>
      <w:r w:rsidRPr="00A94C90">
        <w:t xml:space="preserve">1. Договор купли-продажи Имущества заключается Продавцом с Победителем </w:t>
      </w:r>
      <w:r w:rsidRPr="00A94C90">
        <w:rPr>
          <w:lang w:eastAsia="en-US"/>
        </w:rPr>
        <w:t>публичного предложения</w:t>
      </w:r>
      <w:r w:rsidRPr="00A94C90">
        <w:t xml:space="preserve"> в установленном законодательством порядке, в течение 15 (пятнадцати) дней с даты оформления протокола подведения итогов </w:t>
      </w:r>
      <w:r w:rsidRPr="00A94C90">
        <w:rPr>
          <w:lang w:eastAsia="en-US"/>
        </w:rPr>
        <w:t>публичного предложения</w:t>
      </w:r>
      <w:r w:rsidRPr="00A94C90">
        <w:t>.</w:t>
      </w:r>
    </w:p>
    <w:p w:rsidR="002A0F27" w:rsidRPr="00A94C90" w:rsidRDefault="002A0F27" w:rsidP="002A0F27">
      <w:pPr>
        <w:ind w:firstLine="709"/>
        <w:jc w:val="both"/>
        <w:rPr>
          <w:color w:val="000000"/>
        </w:rPr>
      </w:pPr>
      <w:r w:rsidRPr="00A94C90">
        <w:rPr>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sidRPr="00A94C90">
        <w:rPr>
          <w:lang w:eastAsia="en-US"/>
        </w:rPr>
        <w:t>публичного предложения</w:t>
      </w:r>
      <w:r w:rsidRPr="00A94C90">
        <w:rPr>
          <w:color w:val="000000"/>
        </w:rPr>
        <w:t xml:space="preserve"> Продавцом аннулируются.</w:t>
      </w:r>
    </w:p>
    <w:p w:rsidR="002A0F27" w:rsidRPr="00A94C90" w:rsidRDefault="002A0F27" w:rsidP="002A0F27">
      <w:pPr>
        <w:pStyle w:val="Default"/>
        <w:tabs>
          <w:tab w:val="left" w:pos="993"/>
        </w:tabs>
        <w:ind w:firstLine="709"/>
        <w:jc w:val="both"/>
        <w:rPr>
          <w:rFonts w:eastAsia="Times New Roman"/>
        </w:rPr>
      </w:pPr>
      <w:r w:rsidRPr="00A94C90">
        <w:rPr>
          <w:rFonts w:eastAsia="Times New Roman"/>
        </w:rPr>
        <w:t>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p>
    <w:p w:rsidR="002A0F27" w:rsidRPr="00A94C90" w:rsidRDefault="002A0F27" w:rsidP="002A0F27">
      <w:pPr>
        <w:ind w:firstLine="709"/>
        <w:jc w:val="both"/>
        <w:rPr>
          <w:color w:val="000000"/>
        </w:rPr>
      </w:pPr>
      <w:r w:rsidRPr="00A94C90">
        <w:rPr>
          <w:color w:val="000000"/>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2A0F27" w:rsidRPr="00A94C90" w:rsidRDefault="002A0F27" w:rsidP="002A0F27">
      <w:pPr>
        <w:ind w:firstLine="709"/>
        <w:jc w:val="both"/>
        <w:rPr>
          <w:color w:val="000000"/>
        </w:rPr>
      </w:pPr>
      <w:r w:rsidRPr="00A94C90">
        <w:rPr>
          <w:color w:val="000000"/>
        </w:rPr>
        <w:t xml:space="preserve">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реализация Имущества может быть осуществлена путем направления Продавцом такому участнику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sidRPr="00A94C90">
        <w:rPr>
          <w:lang w:eastAsia="en-US"/>
        </w:rPr>
        <w:t>публичного предложения</w:t>
      </w:r>
      <w:r w:rsidRPr="00A94C90">
        <w:rPr>
          <w:color w:val="000000"/>
        </w:rPr>
        <w:t xml:space="preserve"> с ним заключается договор купли-продажи Имущества с учетом требований, указанных в п.1 настоящего раздела.  </w:t>
      </w:r>
    </w:p>
    <w:p w:rsidR="002A0F27" w:rsidRPr="00A94C90" w:rsidRDefault="002A0F27" w:rsidP="002A0F27">
      <w:pPr>
        <w:ind w:firstLine="709"/>
        <w:jc w:val="both"/>
      </w:pPr>
      <w:r w:rsidRPr="00A94C90">
        <w:rPr>
          <w:color w:val="000000"/>
        </w:rPr>
        <w:t xml:space="preserve">4. Оплата Имущества Покупателем осуществляется в соответствии с условиями </w:t>
      </w:r>
      <w:r w:rsidRPr="00A94C90">
        <w:rPr>
          <w:lang w:eastAsia="en-US"/>
        </w:rPr>
        <w:t>публичного предложения</w:t>
      </w:r>
      <w:r w:rsidRPr="00A94C90">
        <w:rPr>
          <w:color w:val="000000"/>
        </w:rPr>
        <w:t xml:space="preserve"> и в порядке и сроки, установленные договором купли-продажи Имущества.</w:t>
      </w:r>
    </w:p>
    <w:p w:rsidR="002A0F27" w:rsidRPr="00A94C90" w:rsidRDefault="002A0F27" w:rsidP="002A0F27">
      <w:pPr>
        <w:ind w:firstLine="709"/>
        <w:jc w:val="both"/>
      </w:pPr>
      <w:r w:rsidRPr="00A94C90">
        <w:rPr>
          <w:color w:val="000000"/>
        </w:rPr>
        <w:t xml:space="preserve">5. Участникам </w:t>
      </w:r>
      <w:r w:rsidRPr="00A94C90">
        <w:rPr>
          <w:lang w:eastAsia="en-US"/>
        </w:rPr>
        <w:t>публичного предложения</w:t>
      </w:r>
      <w:r w:rsidRPr="00A94C90">
        <w:rPr>
          <w:color w:val="000000"/>
        </w:rPr>
        <w:t xml:space="preserve">, не ставшим победителями (за исключением случая заключения договора купли-продажи Имущества с единственным участником </w:t>
      </w:r>
      <w:r w:rsidRPr="00A94C90">
        <w:rPr>
          <w:lang w:eastAsia="en-US"/>
        </w:rPr>
        <w:t>публичного предложения</w:t>
      </w:r>
      <w:r w:rsidRPr="00A94C90">
        <w:rPr>
          <w:color w:val="000000"/>
        </w:rPr>
        <w:t xml:space="preserve"> в соответствии с п.3 настоящего раздела), суммы внесенных ими задатков возвращаются в срок не позднее 5 (пяти) рабочих дней с даты проведения </w:t>
      </w:r>
      <w:r w:rsidRPr="00A94C90">
        <w:rPr>
          <w:lang w:eastAsia="en-US"/>
        </w:rPr>
        <w:t>публичного предложения</w:t>
      </w:r>
      <w:r w:rsidRPr="00A94C90">
        <w:rPr>
          <w:color w:val="000000"/>
        </w:rPr>
        <w:t xml:space="preserve"> в соответствии с регламентом ЭТП ГПБ.</w:t>
      </w:r>
    </w:p>
    <w:p w:rsidR="002A0F27" w:rsidRPr="00A94C90" w:rsidRDefault="002A0F27" w:rsidP="002A0F27">
      <w:pPr>
        <w:ind w:firstLine="709"/>
        <w:jc w:val="both"/>
        <w:rPr>
          <w:color w:val="000000"/>
        </w:rPr>
      </w:pPr>
      <w:r w:rsidRPr="00A94C90">
        <w:rPr>
          <w:color w:val="000000"/>
        </w:rPr>
        <w:t>6. Переход права собственности на реализованное Имущество осуществляется в соответствии с договором купли-продажи Имущества.</w:t>
      </w:r>
    </w:p>
    <w:p w:rsidR="002A0F27" w:rsidRPr="00B142E7" w:rsidRDefault="002A0F27" w:rsidP="002A0F27">
      <w:pPr>
        <w:ind w:firstLine="709"/>
        <w:jc w:val="both"/>
        <w:rPr>
          <w:sz w:val="22"/>
          <w:szCs w:val="22"/>
        </w:rPr>
      </w:pPr>
    </w:p>
    <w:bookmarkEnd w:id="0"/>
    <w:bookmarkEnd w:id="1"/>
    <w:p w:rsidR="008E06D3" w:rsidRPr="00B142E7" w:rsidRDefault="008E06D3" w:rsidP="00A86A4C">
      <w:pPr>
        <w:tabs>
          <w:tab w:val="left" w:pos="993"/>
        </w:tabs>
        <w:autoSpaceDE w:val="0"/>
        <w:autoSpaceDN w:val="0"/>
        <w:adjustRightInd w:val="0"/>
        <w:spacing w:line="24" w:lineRule="atLeast"/>
        <w:ind w:firstLine="709"/>
        <w:contextualSpacing/>
        <w:jc w:val="both"/>
        <w:rPr>
          <w:sz w:val="22"/>
          <w:szCs w:val="22"/>
        </w:rPr>
      </w:pPr>
    </w:p>
    <w:sectPr w:rsidR="008E06D3" w:rsidRPr="00B142E7" w:rsidSect="00CF5B88">
      <w:headerReference w:type="even" r:id="rId15"/>
      <w:headerReference w:type="default" r:id="rId16"/>
      <w:pgSz w:w="11906" w:h="16838"/>
      <w:pgMar w:top="426" w:right="707"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DCF" w:rsidRDefault="00D00DCF">
      <w:r>
        <w:separator/>
      </w:r>
    </w:p>
  </w:endnote>
  <w:endnote w:type="continuationSeparator" w:id="0">
    <w:p w:rsidR="00D00DCF" w:rsidRDefault="00D0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ewsGothic_A.Z_PS">
    <w:altName w:val="Courier New"/>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DCF" w:rsidRDefault="00D00DCF">
      <w:r>
        <w:separator/>
      </w:r>
    </w:p>
  </w:footnote>
  <w:footnote w:type="continuationSeparator" w:id="0">
    <w:p w:rsidR="00D00DCF" w:rsidRDefault="00D00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868" w:rsidRDefault="00E84868" w:rsidP="00EC17B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84868" w:rsidRDefault="00E84868" w:rsidP="000D467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868" w:rsidRDefault="00E84868" w:rsidP="000D4676">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6C86"/>
    <w:multiLevelType w:val="hybridMultilevel"/>
    <w:tmpl w:val="55E0F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BF1311"/>
    <w:multiLevelType w:val="hybridMultilevel"/>
    <w:tmpl w:val="ED1AB484"/>
    <w:lvl w:ilvl="0" w:tplc="63B699C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D5A47"/>
    <w:multiLevelType w:val="multilevel"/>
    <w:tmpl w:val="31D05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8A9774D"/>
    <w:multiLevelType w:val="hybridMultilevel"/>
    <w:tmpl w:val="EC0AD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1CFF2C8F"/>
    <w:multiLevelType w:val="hybridMultilevel"/>
    <w:tmpl w:val="BD562D3A"/>
    <w:lvl w:ilvl="0" w:tplc="5C56ACA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1A2FA6"/>
    <w:multiLevelType w:val="hybridMultilevel"/>
    <w:tmpl w:val="C48E0FB4"/>
    <w:lvl w:ilvl="0" w:tplc="E1121510">
      <w:start w:val="1"/>
      <w:numFmt w:val="decimal"/>
      <w:lvlText w:val="%1."/>
      <w:lvlJc w:val="left"/>
      <w:pPr>
        <w:ind w:left="786" w:hanging="360"/>
      </w:pPr>
      <w:rPr>
        <w:rFonts w:ascii="Times New Roman" w:eastAsia="Arial Unicode MS"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5B30312"/>
    <w:multiLevelType w:val="hybridMultilevel"/>
    <w:tmpl w:val="ED1AB484"/>
    <w:lvl w:ilvl="0" w:tplc="63B699C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0" w15:restartNumberingAfterBreak="0">
    <w:nsid w:val="33394D6E"/>
    <w:multiLevelType w:val="hybridMultilevel"/>
    <w:tmpl w:val="63FA02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5C20FC8"/>
    <w:multiLevelType w:val="hybridMultilevel"/>
    <w:tmpl w:val="9D707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717663"/>
    <w:multiLevelType w:val="hybridMultilevel"/>
    <w:tmpl w:val="86FE4028"/>
    <w:lvl w:ilvl="0" w:tplc="C20A8D16">
      <w:start w:val="1"/>
      <w:numFmt w:val="decimal"/>
      <w:lvlText w:val="%1."/>
      <w:lvlJc w:val="left"/>
      <w:pPr>
        <w:ind w:left="360" w:hanging="360"/>
      </w:pPr>
      <w:rPr>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288"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42934AFA"/>
    <w:multiLevelType w:val="hybridMultilevel"/>
    <w:tmpl w:val="4332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38576C"/>
    <w:multiLevelType w:val="hybridMultilevel"/>
    <w:tmpl w:val="9B709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064600"/>
    <w:multiLevelType w:val="hybridMultilevel"/>
    <w:tmpl w:val="90825A5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59875B3"/>
    <w:multiLevelType w:val="hybridMultilevel"/>
    <w:tmpl w:val="175C99A0"/>
    <w:lvl w:ilvl="0" w:tplc="2C6EBBA4">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381701"/>
    <w:multiLevelType w:val="hybridMultilevel"/>
    <w:tmpl w:val="16981A7A"/>
    <w:numStyleLink w:val="1"/>
  </w:abstractNum>
  <w:abstractNum w:abstractNumId="20" w15:restartNumberingAfterBreak="0">
    <w:nsid w:val="5E912E0B"/>
    <w:multiLevelType w:val="hybridMultilevel"/>
    <w:tmpl w:val="16981A7A"/>
    <w:styleLink w:val="1"/>
    <w:lvl w:ilvl="0" w:tplc="01DA8748">
      <w:start w:val="1"/>
      <w:numFmt w:val="decimal"/>
      <w:lvlText w:val="%1."/>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6545A">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48CC48">
      <w:start w:val="1"/>
      <w:numFmt w:val="lowerRoman"/>
      <w:lvlText w:val="%3."/>
      <w:lvlJc w:val="left"/>
      <w:pPr>
        <w:ind w:left="14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6C200C">
      <w:start w:val="1"/>
      <w:numFmt w:val="decimal"/>
      <w:lvlText w:val="%4."/>
      <w:lvlJc w:val="left"/>
      <w:pPr>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562878">
      <w:start w:val="1"/>
      <w:numFmt w:val="lowerLetter"/>
      <w:lvlText w:val="%5."/>
      <w:lvlJc w:val="left"/>
      <w:pPr>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82620">
      <w:start w:val="1"/>
      <w:numFmt w:val="lowerRoman"/>
      <w:lvlText w:val="%6."/>
      <w:lvlJc w:val="left"/>
      <w:pPr>
        <w:ind w:left="3600"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12E926">
      <w:start w:val="1"/>
      <w:numFmt w:val="decimal"/>
      <w:lvlText w:val="%7."/>
      <w:lvlJc w:val="left"/>
      <w:pPr>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202206">
      <w:start w:val="1"/>
      <w:numFmt w:val="lowerLetter"/>
      <w:lvlText w:val="%8."/>
      <w:lvlJc w:val="left"/>
      <w:pPr>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18EDDC">
      <w:start w:val="1"/>
      <w:numFmt w:val="lowerRoman"/>
      <w:lvlText w:val="%9."/>
      <w:lvlJc w:val="left"/>
      <w:pPr>
        <w:ind w:left="5760"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82823A6"/>
    <w:multiLevelType w:val="hybridMultilevel"/>
    <w:tmpl w:val="90825A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312E7E"/>
    <w:multiLevelType w:val="hybridMultilevel"/>
    <w:tmpl w:val="AC387F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6254570"/>
    <w:multiLevelType w:val="hybridMultilevel"/>
    <w:tmpl w:val="1966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7"/>
  </w:num>
  <w:num w:numId="6">
    <w:abstractNumId w:val="21"/>
  </w:num>
  <w:num w:numId="7">
    <w:abstractNumId w:val="6"/>
  </w:num>
  <w:num w:numId="8">
    <w:abstractNumId w:val="11"/>
  </w:num>
  <w:num w:numId="9">
    <w:abstractNumId w:val="16"/>
  </w:num>
  <w:num w:numId="10">
    <w:abstractNumId w:val="7"/>
  </w:num>
  <w:num w:numId="11">
    <w:abstractNumId w:val="22"/>
  </w:num>
  <w:num w:numId="12">
    <w:abstractNumId w:val="12"/>
  </w:num>
  <w:num w:numId="13">
    <w:abstractNumId w:val="3"/>
  </w:num>
  <w:num w:numId="14">
    <w:abstractNumId w:val="23"/>
  </w:num>
  <w:num w:numId="15">
    <w:abstractNumId w:val="10"/>
  </w:num>
  <w:num w:numId="16">
    <w:abstractNumId w:val="20"/>
  </w:num>
  <w:num w:numId="17">
    <w:abstractNumId w:val="19"/>
    <w:lvlOverride w:ilvl="0">
      <w:lvl w:ilvl="0" w:tplc="AE4896F4">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8"/>
  </w:num>
  <w:num w:numId="19">
    <w:abstractNumId w:val="0"/>
  </w:num>
  <w:num w:numId="20">
    <w:abstractNumId w:val="14"/>
  </w:num>
  <w:num w:numId="21">
    <w:abstractNumId w:val="15"/>
  </w:num>
  <w:num w:numId="22">
    <w:abstractNumId w:val="5"/>
  </w:num>
  <w:num w:numId="23">
    <w:abstractNumId w:val="9"/>
  </w:num>
  <w:num w:numId="24">
    <w:abstractNumId w:val="13"/>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B91"/>
    <w:rsid w:val="000008EA"/>
    <w:rsid w:val="00004C66"/>
    <w:rsid w:val="0000746D"/>
    <w:rsid w:val="00012FE7"/>
    <w:rsid w:val="0001499C"/>
    <w:rsid w:val="000162BB"/>
    <w:rsid w:val="00022A81"/>
    <w:rsid w:val="00025757"/>
    <w:rsid w:val="00027899"/>
    <w:rsid w:val="00031D61"/>
    <w:rsid w:val="00035063"/>
    <w:rsid w:val="00035C51"/>
    <w:rsid w:val="000363BF"/>
    <w:rsid w:val="0003771C"/>
    <w:rsid w:val="000377D3"/>
    <w:rsid w:val="00037D37"/>
    <w:rsid w:val="0004570F"/>
    <w:rsid w:val="00051F2C"/>
    <w:rsid w:val="000539D4"/>
    <w:rsid w:val="00056A72"/>
    <w:rsid w:val="00056E4B"/>
    <w:rsid w:val="0006027F"/>
    <w:rsid w:val="00062CCA"/>
    <w:rsid w:val="000648D6"/>
    <w:rsid w:val="00070B83"/>
    <w:rsid w:val="00070C84"/>
    <w:rsid w:val="00072968"/>
    <w:rsid w:val="00077EB6"/>
    <w:rsid w:val="000807D0"/>
    <w:rsid w:val="00082CB2"/>
    <w:rsid w:val="00082DC9"/>
    <w:rsid w:val="00083A24"/>
    <w:rsid w:val="00086B26"/>
    <w:rsid w:val="00093FB8"/>
    <w:rsid w:val="0009564D"/>
    <w:rsid w:val="000A2D53"/>
    <w:rsid w:val="000A2F41"/>
    <w:rsid w:val="000A341B"/>
    <w:rsid w:val="000A478C"/>
    <w:rsid w:val="000A63F8"/>
    <w:rsid w:val="000A7BD8"/>
    <w:rsid w:val="000B002E"/>
    <w:rsid w:val="000B2F69"/>
    <w:rsid w:val="000C4801"/>
    <w:rsid w:val="000D3AF8"/>
    <w:rsid w:val="000D4676"/>
    <w:rsid w:val="000E4390"/>
    <w:rsid w:val="000F072F"/>
    <w:rsid w:val="000F473A"/>
    <w:rsid w:val="000F774B"/>
    <w:rsid w:val="000F78C6"/>
    <w:rsid w:val="0010080D"/>
    <w:rsid w:val="0012314B"/>
    <w:rsid w:val="00124BAD"/>
    <w:rsid w:val="00125690"/>
    <w:rsid w:val="00125C22"/>
    <w:rsid w:val="0014302B"/>
    <w:rsid w:val="00143D58"/>
    <w:rsid w:val="001449DC"/>
    <w:rsid w:val="00145285"/>
    <w:rsid w:val="001452D8"/>
    <w:rsid w:val="001509A8"/>
    <w:rsid w:val="00157AC5"/>
    <w:rsid w:val="0016501E"/>
    <w:rsid w:val="00166CCF"/>
    <w:rsid w:val="00167AAA"/>
    <w:rsid w:val="001724EB"/>
    <w:rsid w:val="00180F99"/>
    <w:rsid w:val="00182C86"/>
    <w:rsid w:val="00186D9D"/>
    <w:rsid w:val="00187681"/>
    <w:rsid w:val="00190271"/>
    <w:rsid w:val="00193151"/>
    <w:rsid w:val="0019341C"/>
    <w:rsid w:val="001A2B2E"/>
    <w:rsid w:val="001A69B4"/>
    <w:rsid w:val="001A7713"/>
    <w:rsid w:val="001B0AB3"/>
    <w:rsid w:val="001B1E5B"/>
    <w:rsid w:val="001B5FCF"/>
    <w:rsid w:val="001C3D47"/>
    <w:rsid w:val="001C3E30"/>
    <w:rsid w:val="001D2CE2"/>
    <w:rsid w:val="001D7D7B"/>
    <w:rsid w:val="001E171E"/>
    <w:rsid w:val="001E1BBD"/>
    <w:rsid w:val="001E474F"/>
    <w:rsid w:val="001E72E2"/>
    <w:rsid w:val="001F6965"/>
    <w:rsid w:val="0021056C"/>
    <w:rsid w:val="00214567"/>
    <w:rsid w:val="00215824"/>
    <w:rsid w:val="0022050D"/>
    <w:rsid w:val="0022113D"/>
    <w:rsid w:val="00224116"/>
    <w:rsid w:val="002324CB"/>
    <w:rsid w:val="00250621"/>
    <w:rsid w:val="00251505"/>
    <w:rsid w:val="00252DAC"/>
    <w:rsid w:val="002563C5"/>
    <w:rsid w:val="0026115C"/>
    <w:rsid w:val="0026151C"/>
    <w:rsid w:val="00267888"/>
    <w:rsid w:val="00286E50"/>
    <w:rsid w:val="002876E0"/>
    <w:rsid w:val="00292C58"/>
    <w:rsid w:val="00293D64"/>
    <w:rsid w:val="002955A1"/>
    <w:rsid w:val="00296DFA"/>
    <w:rsid w:val="00297852"/>
    <w:rsid w:val="002A0A5A"/>
    <w:rsid w:val="002A0F27"/>
    <w:rsid w:val="002A5BDE"/>
    <w:rsid w:val="002B0581"/>
    <w:rsid w:val="002B78FA"/>
    <w:rsid w:val="002C3855"/>
    <w:rsid w:val="002C3915"/>
    <w:rsid w:val="002C3A82"/>
    <w:rsid w:val="002C5155"/>
    <w:rsid w:val="002C5183"/>
    <w:rsid w:val="002C62AC"/>
    <w:rsid w:val="002C66C3"/>
    <w:rsid w:val="002D18FE"/>
    <w:rsid w:val="002D253A"/>
    <w:rsid w:val="002E0052"/>
    <w:rsid w:val="002E1E31"/>
    <w:rsid w:val="002E4F90"/>
    <w:rsid w:val="002F68E5"/>
    <w:rsid w:val="00302C47"/>
    <w:rsid w:val="00307808"/>
    <w:rsid w:val="00307FCE"/>
    <w:rsid w:val="00311385"/>
    <w:rsid w:val="00312C3A"/>
    <w:rsid w:val="0031334A"/>
    <w:rsid w:val="003149CC"/>
    <w:rsid w:val="003169B2"/>
    <w:rsid w:val="00317F1C"/>
    <w:rsid w:val="00323ACD"/>
    <w:rsid w:val="00325677"/>
    <w:rsid w:val="003348A6"/>
    <w:rsid w:val="00336036"/>
    <w:rsid w:val="003417AA"/>
    <w:rsid w:val="00345362"/>
    <w:rsid w:val="00345D39"/>
    <w:rsid w:val="00351441"/>
    <w:rsid w:val="00356EB1"/>
    <w:rsid w:val="003625C0"/>
    <w:rsid w:val="0036359B"/>
    <w:rsid w:val="003643C7"/>
    <w:rsid w:val="00366A6B"/>
    <w:rsid w:val="00372595"/>
    <w:rsid w:val="0038079D"/>
    <w:rsid w:val="003820FF"/>
    <w:rsid w:val="003822BB"/>
    <w:rsid w:val="00385FA7"/>
    <w:rsid w:val="00385FE5"/>
    <w:rsid w:val="00386CBE"/>
    <w:rsid w:val="003915A9"/>
    <w:rsid w:val="003921B4"/>
    <w:rsid w:val="00393F8B"/>
    <w:rsid w:val="003A05C5"/>
    <w:rsid w:val="003A248C"/>
    <w:rsid w:val="003A57A5"/>
    <w:rsid w:val="003A61E7"/>
    <w:rsid w:val="003A7373"/>
    <w:rsid w:val="003B0BF2"/>
    <w:rsid w:val="003B1781"/>
    <w:rsid w:val="003B71A3"/>
    <w:rsid w:val="003C17D7"/>
    <w:rsid w:val="003C6A17"/>
    <w:rsid w:val="003D39DA"/>
    <w:rsid w:val="003E30FE"/>
    <w:rsid w:val="003F0D93"/>
    <w:rsid w:val="003F5949"/>
    <w:rsid w:val="003F77D4"/>
    <w:rsid w:val="00407A3C"/>
    <w:rsid w:val="00411CEC"/>
    <w:rsid w:val="0041218B"/>
    <w:rsid w:val="00414FE4"/>
    <w:rsid w:val="00416CE3"/>
    <w:rsid w:val="00425102"/>
    <w:rsid w:val="004328F2"/>
    <w:rsid w:val="0043574E"/>
    <w:rsid w:val="00447385"/>
    <w:rsid w:val="00452879"/>
    <w:rsid w:val="0045374B"/>
    <w:rsid w:val="00453F33"/>
    <w:rsid w:val="00457A8C"/>
    <w:rsid w:val="004636D8"/>
    <w:rsid w:val="004669E1"/>
    <w:rsid w:val="00471D0A"/>
    <w:rsid w:val="00472617"/>
    <w:rsid w:val="00476DFD"/>
    <w:rsid w:val="00481732"/>
    <w:rsid w:val="00484F05"/>
    <w:rsid w:val="00485D87"/>
    <w:rsid w:val="00485DB7"/>
    <w:rsid w:val="00486CE0"/>
    <w:rsid w:val="00490C47"/>
    <w:rsid w:val="00491EBA"/>
    <w:rsid w:val="0049362A"/>
    <w:rsid w:val="00497868"/>
    <w:rsid w:val="004A0AD7"/>
    <w:rsid w:val="004A0CA6"/>
    <w:rsid w:val="004A2C5B"/>
    <w:rsid w:val="004A3BBA"/>
    <w:rsid w:val="004B26F0"/>
    <w:rsid w:val="004C4AA6"/>
    <w:rsid w:val="004D60CE"/>
    <w:rsid w:val="004D7DC8"/>
    <w:rsid w:val="004E23B1"/>
    <w:rsid w:val="004F11AF"/>
    <w:rsid w:val="004F539A"/>
    <w:rsid w:val="00500042"/>
    <w:rsid w:val="00502CE4"/>
    <w:rsid w:val="0051129D"/>
    <w:rsid w:val="005114E0"/>
    <w:rsid w:val="00511F74"/>
    <w:rsid w:val="00515A91"/>
    <w:rsid w:val="0051741A"/>
    <w:rsid w:val="005332BC"/>
    <w:rsid w:val="00535A15"/>
    <w:rsid w:val="00541968"/>
    <w:rsid w:val="00544CE8"/>
    <w:rsid w:val="00547B79"/>
    <w:rsid w:val="00564ECB"/>
    <w:rsid w:val="005846E0"/>
    <w:rsid w:val="00592AA5"/>
    <w:rsid w:val="00592C98"/>
    <w:rsid w:val="00594D6F"/>
    <w:rsid w:val="00594F4B"/>
    <w:rsid w:val="0059583B"/>
    <w:rsid w:val="00596898"/>
    <w:rsid w:val="005A3B53"/>
    <w:rsid w:val="005A73A7"/>
    <w:rsid w:val="005A768F"/>
    <w:rsid w:val="005B6E57"/>
    <w:rsid w:val="005C27E5"/>
    <w:rsid w:val="005C5836"/>
    <w:rsid w:val="005D5837"/>
    <w:rsid w:val="005D70BD"/>
    <w:rsid w:val="005F2B12"/>
    <w:rsid w:val="005F7B91"/>
    <w:rsid w:val="00606ABE"/>
    <w:rsid w:val="00624350"/>
    <w:rsid w:val="006263E8"/>
    <w:rsid w:val="0064135B"/>
    <w:rsid w:val="00647DA6"/>
    <w:rsid w:val="00667E48"/>
    <w:rsid w:val="0067796C"/>
    <w:rsid w:val="00680588"/>
    <w:rsid w:val="006823A4"/>
    <w:rsid w:val="006907E0"/>
    <w:rsid w:val="00693F77"/>
    <w:rsid w:val="006952E1"/>
    <w:rsid w:val="006A401B"/>
    <w:rsid w:val="006B2659"/>
    <w:rsid w:val="006B3E8D"/>
    <w:rsid w:val="006B427F"/>
    <w:rsid w:val="006B699C"/>
    <w:rsid w:val="006C1600"/>
    <w:rsid w:val="006C37E3"/>
    <w:rsid w:val="006D1EF8"/>
    <w:rsid w:val="006D2A15"/>
    <w:rsid w:val="006E1242"/>
    <w:rsid w:val="006E212C"/>
    <w:rsid w:val="006E6CB9"/>
    <w:rsid w:val="006F1EC2"/>
    <w:rsid w:val="006F32E3"/>
    <w:rsid w:val="006F5C1F"/>
    <w:rsid w:val="006F61B9"/>
    <w:rsid w:val="00700988"/>
    <w:rsid w:val="007039D8"/>
    <w:rsid w:val="0071731A"/>
    <w:rsid w:val="007234AA"/>
    <w:rsid w:val="007235B3"/>
    <w:rsid w:val="00734B6C"/>
    <w:rsid w:val="007356FF"/>
    <w:rsid w:val="0074018A"/>
    <w:rsid w:val="00744421"/>
    <w:rsid w:val="00745E56"/>
    <w:rsid w:val="007507FB"/>
    <w:rsid w:val="007517C5"/>
    <w:rsid w:val="0075209C"/>
    <w:rsid w:val="00754C45"/>
    <w:rsid w:val="00755976"/>
    <w:rsid w:val="00756ACC"/>
    <w:rsid w:val="0076587E"/>
    <w:rsid w:val="00771864"/>
    <w:rsid w:val="00780D94"/>
    <w:rsid w:val="00781E08"/>
    <w:rsid w:val="00783B86"/>
    <w:rsid w:val="007845ED"/>
    <w:rsid w:val="00785F57"/>
    <w:rsid w:val="0079034C"/>
    <w:rsid w:val="00790F45"/>
    <w:rsid w:val="00794361"/>
    <w:rsid w:val="007971A1"/>
    <w:rsid w:val="007A011D"/>
    <w:rsid w:val="007A4FCD"/>
    <w:rsid w:val="007B6E61"/>
    <w:rsid w:val="007C7D4F"/>
    <w:rsid w:val="007D26C9"/>
    <w:rsid w:val="007D6F26"/>
    <w:rsid w:val="007E1614"/>
    <w:rsid w:val="007F1974"/>
    <w:rsid w:val="007F328F"/>
    <w:rsid w:val="007F64C4"/>
    <w:rsid w:val="00803C1E"/>
    <w:rsid w:val="00805733"/>
    <w:rsid w:val="0080647B"/>
    <w:rsid w:val="00806BEC"/>
    <w:rsid w:val="00810FDE"/>
    <w:rsid w:val="008120A2"/>
    <w:rsid w:val="00813486"/>
    <w:rsid w:val="00813BEC"/>
    <w:rsid w:val="00814B9B"/>
    <w:rsid w:val="008168C7"/>
    <w:rsid w:val="00820DAA"/>
    <w:rsid w:val="00821A88"/>
    <w:rsid w:val="00822E78"/>
    <w:rsid w:val="00826E92"/>
    <w:rsid w:val="00827B30"/>
    <w:rsid w:val="00832808"/>
    <w:rsid w:val="008343AF"/>
    <w:rsid w:val="00835D37"/>
    <w:rsid w:val="00841F67"/>
    <w:rsid w:val="00846DE1"/>
    <w:rsid w:val="00857BE1"/>
    <w:rsid w:val="00866A66"/>
    <w:rsid w:val="0087496F"/>
    <w:rsid w:val="00881760"/>
    <w:rsid w:val="00884DE3"/>
    <w:rsid w:val="008851C0"/>
    <w:rsid w:val="00890C97"/>
    <w:rsid w:val="00897E7D"/>
    <w:rsid w:val="008B55E0"/>
    <w:rsid w:val="008C3415"/>
    <w:rsid w:val="008C521A"/>
    <w:rsid w:val="008C78DF"/>
    <w:rsid w:val="008D5A95"/>
    <w:rsid w:val="008D5C1D"/>
    <w:rsid w:val="008E0143"/>
    <w:rsid w:val="008E06D3"/>
    <w:rsid w:val="008E12D3"/>
    <w:rsid w:val="008E24FD"/>
    <w:rsid w:val="008E4376"/>
    <w:rsid w:val="008E526A"/>
    <w:rsid w:val="008E59EC"/>
    <w:rsid w:val="008E6EE7"/>
    <w:rsid w:val="008F33FA"/>
    <w:rsid w:val="008F4F6C"/>
    <w:rsid w:val="009004D4"/>
    <w:rsid w:val="00901C81"/>
    <w:rsid w:val="009046C7"/>
    <w:rsid w:val="00910443"/>
    <w:rsid w:val="0091544F"/>
    <w:rsid w:val="0091735C"/>
    <w:rsid w:val="0092036B"/>
    <w:rsid w:val="0092185B"/>
    <w:rsid w:val="00927A97"/>
    <w:rsid w:val="00932A1B"/>
    <w:rsid w:val="00946DEB"/>
    <w:rsid w:val="0095458F"/>
    <w:rsid w:val="00963422"/>
    <w:rsid w:val="00976844"/>
    <w:rsid w:val="00977ED2"/>
    <w:rsid w:val="0098529E"/>
    <w:rsid w:val="00996625"/>
    <w:rsid w:val="00997B6C"/>
    <w:rsid w:val="00997C9F"/>
    <w:rsid w:val="009A1A6D"/>
    <w:rsid w:val="009A3A2E"/>
    <w:rsid w:val="009A3ED0"/>
    <w:rsid w:val="009B2FD4"/>
    <w:rsid w:val="009B48F6"/>
    <w:rsid w:val="009B64A9"/>
    <w:rsid w:val="009C6841"/>
    <w:rsid w:val="009C7482"/>
    <w:rsid w:val="009D01E2"/>
    <w:rsid w:val="009E00C4"/>
    <w:rsid w:val="009E0AE9"/>
    <w:rsid w:val="009E3258"/>
    <w:rsid w:val="009E4592"/>
    <w:rsid w:val="009E4728"/>
    <w:rsid w:val="009E4DD6"/>
    <w:rsid w:val="009E5FCA"/>
    <w:rsid w:val="009F0240"/>
    <w:rsid w:val="009F3596"/>
    <w:rsid w:val="009F3FC1"/>
    <w:rsid w:val="009F6606"/>
    <w:rsid w:val="00A10B0C"/>
    <w:rsid w:val="00A119F0"/>
    <w:rsid w:val="00A11D2D"/>
    <w:rsid w:val="00A2019B"/>
    <w:rsid w:val="00A23941"/>
    <w:rsid w:val="00A24305"/>
    <w:rsid w:val="00A253F4"/>
    <w:rsid w:val="00A259B1"/>
    <w:rsid w:val="00A40620"/>
    <w:rsid w:val="00A4155F"/>
    <w:rsid w:val="00A503A8"/>
    <w:rsid w:val="00A51E9C"/>
    <w:rsid w:val="00A55F1E"/>
    <w:rsid w:val="00A56286"/>
    <w:rsid w:val="00A57BBE"/>
    <w:rsid w:val="00A6277D"/>
    <w:rsid w:val="00A65A75"/>
    <w:rsid w:val="00A6760C"/>
    <w:rsid w:val="00A7216E"/>
    <w:rsid w:val="00A729FA"/>
    <w:rsid w:val="00A72B55"/>
    <w:rsid w:val="00A82B7C"/>
    <w:rsid w:val="00A8400C"/>
    <w:rsid w:val="00A86A4C"/>
    <w:rsid w:val="00AA321E"/>
    <w:rsid w:val="00AA53C4"/>
    <w:rsid w:val="00AC0916"/>
    <w:rsid w:val="00AC2149"/>
    <w:rsid w:val="00AD1B64"/>
    <w:rsid w:val="00AD49B2"/>
    <w:rsid w:val="00AD53B9"/>
    <w:rsid w:val="00AE111F"/>
    <w:rsid w:val="00AE63D2"/>
    <w:rsid w:val="00AF1005"/>
    <w:rsid w:val="00AF58A2"/>
    <w:rsid w:val="00AF5A4B"/>
    <w:rsid w:val="00B0673E"/>
    <w:rsid w:val="00B06DE9"/>
    <w:rsid w:val="00B10A78"/>
    <w:rsid w:val="00B13124"/>
    <w:rsid w:val="00B142E7"/>
    <w:rsid w:val="00B17276"/>
    <w:rsid w:val="00B24DDE"/>
    <w:rsid w:val="00B26755"/>
    <w:rsid w:val="00B26D6A"/>
    <w:rsid w:val="00B2795C"/>
    <w:rsid w:val="00B3179D"/>
    <w:rsid w:val="00B46CDD"/>
    <w:rsid w:val="00B477D2"/>
    <w:rsid w:val="00B502BD"/>
    <w:rsid w:val="00B52AA0"/>
    <w:rsid w:val="00B52D3F"/>
    <w:rsid w:val="00B56FEA"/>
    <w:rsid w:val="00B646FD"/>
    <w:rsid w:val="00B700EB"/>
    <w:rsid w:val="00B7737D"/>
    <w:rsid w:val="00B820C9"/>
    <w:rsid w:val="00B85616"/>
    <w:rsid w:val="00B8647A"/>
    <w:rsid w:val="00B86F88"/>
    <w:rsid w:val="00BA1F4E"/>
    <w:rsid w:val="00BA728E"/>
    <w:rsid w:val="00BB6D9C"/>
    <w:rsid w:val="00BD416A"/>
    <w:rsid w:val="00BD6781"/>
    <w:rsid w:val="00BE154E"/>
    <w:rsid w:val="00C02C05"/>
    <w:rsid w:val="00C050E1"/>
    <w:rsid w:val="00C0748D"/>
    <w:rsid w:val="00C225C9"/>
    <w:rsid w:val="00C40377"/>
    <w:rsid w:val="00C426FD"/>
    <w:rsid w:val="00C55986"/>
    <w:rsid w:val="00C65F0F"/>
    <w:rsid w:val="00C823D0"/>
    <w:rsid w:val="00C93391"/>
    <w:rsid w:val="00CA3FE0"/>
    <w:rsid w:val="00CB354E"/>
    <w:rsid w:val="00CB5FA5"/>
    <w:rsid w:val="00CC2547"/>
    <w:rsid w:val="00CC2B0B"/>
    <w:rsid w:val="00CC5E18"/>
    <w:rsid w:val="00CD102E"/>
    <w:rsid w:val="00CD1F15"/>
    <w:rsid w:val="00CD6C43"/>
    <w:rsid w:val="00CE13D8"/>
    <w:rsid w:val="00CE6D12"/>
    <w:rsid w:val="00CE7ECC"/>
    <w:rsid w:val="00CF4644"/>
    <w:rsid w:val="00CF5B88"/>
    <w:rsid w:val="00CF5EFE"/>
    <w:rsid w:val="00D00DCF"/>
    <w:rsid w:val="00D0636F"/>
    <w:rsid w:val="00D12515"/>
    <w:rsid w:val="00D15D52"/>
    <w:rsid w:val="00D20BC4"/>
    <w:rsid w:val="00D23E3C"/>
    <w:rsid w:val="00D2648C"/>
    <w:rsid w:val="00D27395"/>
    <w:rsid w:val="00D30045"/>
    <w:rsid w:val="00D31DD5"/>
    <w:rsid w:val="00D321EE"/>
    <w:rsid w:val="00D32239"/>
    <w:rsid w:val="00D32A43"/>
    <w:rsid w:val="00D32DE2"/>
    <w:rsid w:val="00D34F43"/>
    <w:rsid w:val="00D4561C"/>
    <w:rsid w:val="00D54569"/>
    <w:rsid w:val="00D571ED"/>
    <w:rsid w:val="00D6084C"/>
    <w:rsid w:val="00D70F58"/>
    <w:rsid w:val="00D72DBF"/>
    <w:rsid w:val="00D73B96"/>
    <w:rsid w:val="00D7562D"/>
    <w:rsid w:val="00D80347"/>
    <w:rsid w:val="00D812D7"/>
    <w:rsid w:val="00D86BAD"/>
    <w:rsid w:val="00D87A6D"/>
    <w:rsid w:val="00DA22EB"/>
    <w:rsid w:val="00DA7CA5"/>
    <w:rsid w:val="00DB435C"/>
    <w:rsid w:val="00DB7F18"/>
    <w:rsid w:val="00DC41F9"/>
    <w:rsid w:val="00DC5AEB"/>
    <w:rsid w:val="00DC6C14"/>
    <w:rsid w:val="00DD4A4A"/>
    <w:rsid w:val="00DD52AE"/>
    <w:rsid w:val="00DD7B3B"/>
    <w:rsid w:val="00DD7D22"/>
    <w:rsid w:val="00DE4447"/>
    <w:rsid w:val="00DF0F21"/>
    <w:rsid w:val="00DF5E9A"/>
    <w:rsid w:val="00E06F3E"/>
    <w:rsid w:val="00E177F4"/>
    <w:rsid w:val="00E268FA"/>
    <w:rsid w:val="00E303CA"/>
    <w:rsid w:val="00E3368B"/>
    <w:rsid w:val="00E33D51"/>
    <w:rsid w:val="00E35934"/>
    <w:rsid w:val="00E455FE"/>
    <w:rsid w:val="00E53F9A"/>
    <w:rsid w:val="00E55408"/>
    <w:rsid w:val="00E557B3"/>
    <w:rsid w:val="00E608A1"/>
    <w:rsid w:val="00E620C4"/>
    <w:rsid w:val="00E635E3"/>
    <w:rsid w:val="00E650B7"/>
    <w:rsid w:val="00E709CA"/>
    <w:rsid w:val="00E72C57"/>
    <w:rsid w:val="00E75966"/>
    <w:rsid w:val="00E77ABD"/>
    <w:rsid w:val="00E84868"/>
    <w:rsid w:val="00E87AF1"/>
    <w:rsid w:val="00E96EA4"/>
    <w:rsid w:val="00EA0981"/>
    <w:rsid w:val="00EA2BD5"/>
    <w:rsid w:val="00EB13F7"/>
    <w:rsid w:val="00EC17B2"/>
    <w:rsid w:val="00EC7A54"/>
    <w:rsid w:val="00ED05BD"/>
    <w:rsid w:val="00ED19F8"/>
    <w:rsid w:val="00ED39F1"/>
    <w:rsid w:val="00ED799A"/>
    <w:rsid w:val="00EF1D49"/>
    <w:rsid w:val="00EF2258"/>
    <w:rsid w:val="00EF48A4"/>
    <w:rsid w:val="00EF5F11"/>
    <w:rsid w:val="00F06919"/>
    <w:rsid w:val="00F10EA1"/>
    <w:rsid w:val="00F23CC3"/>
    <w:rsid w:val="00F25C1B"/>
    <w:rsid w:val="00F2749C"/>
    <w:rsid w:val="00F3501A"/>
    <w:rsid w:val="00F3541A"/>
    <w:rsid w:val="00F40534"/>
    <w:rsid w:val="00F41607"/>
    <w:rsid w:val="00F50358"/>
    <w:rsid w:val="00F517CA"/>
    <w:rsid w:val="00F51F84"/>
    <w:rsid w:val="00F53CAC"/>
    <w:rsid w:val="00F56CF7"/>
    <w:rsid w:val="00F623C8"/>
    <w:rsid w:val="00F81235"/>
    <w:rsid w:val="00F82F79"/>
    <w:rsid w:val="00F901BE"/>
    <w:rsid w:val="00F93425"/>
    <w:rsid w:val="00F93C57"/>
    <w:rsid w:val="00F963BB"/>
    <w:rsid w:val="00F97836"/>
    <w:rsid w:val="00FA3DB7"/>
    <w:rsid w:val="00FB17E2"/>
    <w:rsid w:val="00FB2F92"/>
    <w:rsid w:val="00FC24BA"/>
    <w:rsid w:val="00FC30C5"/>
    <w:rsid w:val="00FC45D2"/>
    <w:rsid w:val="00FC647C"/>
    <w:rsid w:val="00FD0F49"/>
    <w:rsid w:val="00FD17F9"/>
    <w:rsid w:val="00FD1B50"/>
    <w:rsid w:val="00FD3C24"/>
    <w:rsid w:val="00FE5B9F"/>
    <w:rsid w:val="00FF448A"/>
    <w:rsid w:val="00FF70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3E0E58E-B2B3-4446-A163-4B4686D4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37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F7B91"/>
    <w:rPr>
      <w:rFonts w:ascii="Times New Roman" w:hAnsi="Times New Roman" w:cs="Times New Roman"/>
      <w:color w:val="0000FF"/>
      <w:u w:val="single"/>
    </w:rPr>
  </w:style>
  <w:style w:type="paragraph" w:styleId="a4">
    <w:name w:val="Normal (Web)"/>
    <w:basedOn w:val="a"/>
    <w:rsid w:val="005F7B91"/>
    <w:pPr>
      <w:spacing w:after="150"/>
      <w:jc w:val="both"/>
    </w:pPr>
  </w:style>
  <w:style w:type="character" w:customStyle="1" w:styleId="BodyTextIndentChar">
    <w:name w:val="Body Text Indent Char"/>
    <w:uiPriority w:val="99"/>
    <w:locked/>
    <w:rsid w:val="005F7B91"/>
    <w:rPr>
      <w:sz w:val="24"/>
      <w:lang w:val="ru-RU" w:eastAsia="ru-RU"/>
    </w:rPr>
  </w:style>
  <w:style w:type="paragraph" w:styleId="a5">
    <w:name w:val="Body Text Indent"/>
    <w:basedOn w:val="a"/>
    <w:link w:val="a6"/>
    <w:rsid w:val="005F7B91"/>
    <w:pPr>
      <w:spacing w:after="120"/>
      <w:ind w:left="283"/>
    </w:pPr>
  </w:style>
  <w:style w:type="character" w:customStyle="1" w:styleId="a6">
    <w:name w:val="Основной текст с отступом Знак"/>
    <w:basedOn w:val="a0"/>
    <w:link w:val="a5"/>
    <w:locked/>
    <w:rsid w:val="001B5FCF"/>
    <w:rPr>
      <w:rFonts w:cs="Times New Roman"/>
      <w:sz w:val="24"/>
      <w:szCs w:val="24"/>
    </w:rPr>
  </w:style>
  <w:style w:type="paragraph" w:customStyle="1" w:styleId="rvps48222">
    <w:name w:val="rvps48222"/>
    <w:basedOn w:val="a"/>
    <w:uiPriority w:val="99"/>
    <w:rsid w:val="005F7B91"/>
    <w:pPr>
      <w:spacing w:after="150"/>
      <w:jc w:val="right"/>
    </w:pPr>
  </w:style>
  <w:style w:type="character" w:customStyle="1" w:styleId="rvts48220">
    <w:name w:val="rvts48220"/>
    <w:rsid w:val="005F7B91"/>
    <w:rPr>
      <w:rFonts w:ascii="Arial" w:hAnsi="Arial"/>
      <w:color w:val="000000"/>
      <w:sz w:val="20"/>
      <w:u w:val="none"/>
      <w:effect w:val="none"/>
    </w:rPr>
  </w:style>
  <w:style w:type="character" w:customStyle="1" w:styleId="rvts48221">
    <w:name w:val="rvts48221"/>
    <w:rsid w:val="005F7B91"/>
    <w:rPr>
      <w:rFonts w:ascii="Arial" w:hAnsi="Arial"/>
      <w:b/>
      <w:color w:val="000000"/>
      <w:sz w:val="20"/>
      <w:u w:val="none"/>
      <w:effect w:val="none"/>
    </w:rPr>
  </w:style>
  <w:style w:type="character" w:customStyle="1" w:styleId="rvts48223">
    <w:name w:val="rvts48223"/>
    <w:rsid w:val="005F7B91"/>
    <w:rPr>
      <w:rFonts w:ascii="Arial" w:hAnsi="Arial"/>
      <w:b/>
      <w:color w:val="1D5DA2"/>
      <w:sz w:val="20"/>
      <w:u w:val="none"/>
      <w:effect w:val="none"/>
    </w:rPr>
  </w:style>
  <w:style w:type="character" w:customStyle="1" w:styleId="FontStyle21">
    <w:name w:val="Font Style21"/>
    <w:uiPriority w:val="99"/>
    <w:rsid w:val="005F7B91"/>
    <w:rPr>
      <w:rFonts w:ascii="Times New Roman" w:hAnsi="Times New Roman"/>
      <w:sz w:val="22"/>
    </w:rPr>
  </w:style>
  <w:style w:type="paragraph" w:styleId="a7">
    <w:name w:val="header"/>
    <w:basedOn w:val="a"/>
    <w:link w:val="a8"/>
    <w:uiPriority w:val="99"/>
    <w:rsid w:val="000D4676"/>
    <w:pPr>
      <w:tabs>
        <w:tab w:val="center" w:pos="4677"/>
        <w:tab w:val="right" w:pos="9355"/>
      </w:tabs>
    </w:pPr>
  </w:style>
  <w:style w:type="character" w:customStyle="1" w:styleId="a8">
    <w:name w:val="Верхний колонтитул Знак"/>
    <w:basedOn w:val="a0"/>
    <w:link w:val="a7"/>
    <w:uiPriority w:val="99"/>
    <w:locked/>
    <w:rsid w:val="001B5FCF"/>
    <w:rPr>
      <w:rFonts w:cs="Times New Roman"/>
      <w:sz w:val="24"/>
      <w:szCs w:val="24"/>
    </w:rPr>
  </w:style>
  <w:style w:type="character" w:styleId="a9">
    <w:name w:val="page number"/>
    <w:basedOn w:val="a0"/>
    <w:uiPriority w:val="99"/>
    <w:rsid w:val="000D4676"/>
    <w:rPr>
      <w:rFonts w:cs="Times New Roman"/>
    </w:rPr>
  </w:style>
  <w:style w:type="paragraph" w:styleId="aa">
    <w:name w:val="Balloon Text"/>
    <w:basedOn w:val="a"/>
    <w:link w:val="ab"/>
    <w:uiPriority w:val="99"/>
    <w:semiHidden/>
    <w:unhideWhenUsed/>
    <w:rsid w:val="00B26755"/>
    <w:rPr>
      <w:rFonts w:ascii="Tahoma" w:hAnsi="Tahoma" w:cs="Tahoma"/>
      <w:sz w:val="16"/>
      <w:szCs w:val="16"/>
    </w:rPr>
  </w:style>
  <w:style w:type="character" w:customStyle="1" w:styleId="ab">
    <w:name w:val="Текст выноски Знак"/>
    <w:basedOn w:val="a0"/>
    <w:link w:val="aa"/>
    <w:uiPriority w:val="99"/>
    <w:semiHidden/>
    <w:rsid w:val="00B26755"/>
    <w:rPr>
      <w:rFonts w:ascii="Tahoma" w:hAnsi="Tahoma" w:cs="Tahoma"/>
      <w:sz w:val="16"/>
      <w:szCs w:val="16"/>
    </w:rPr>
  </w:style>
  <w:style w:type="paragraph" w:styleId="ac">
    <w:name w:val="footer"/>
    <w:basedOn w:val="a"/>
    <w:link w:val="ad"/>
    <w:uiPriority w:val="99"/>
    <w:semiHidden/>
    <w:unhideWhenUsed/>
    <w:rsid w:val="00D54569"/>
    <w:pPr>
      <w:tabs>
        <w:tab w:val="center" w:pos="4677"/>
        <w:tab w:val="right" w:pos="9355"/>
      </w:tabs>
    </w:pPr>
  </w:style>
  <w:style w:type="character" w:customStyle="1" w:styleId="ad">
    <w:name w:val="Нижний колонтитул Знак"/>
    <w:basedOn w:val="a0"/>
    <w:link w:val="ac"/>
    <w:uiPriority w:val="99"/>
    <w:semiHidden/>
    <w:rsid w:val="00D54569"/>
    <w:rPr>
      <w:sz w:val="24"/>
      <w:szCs w:val="24"/>
    </w:rPr>
  </w:style>
  <w:style w:type="character" w:styleId="ae">
    <w:name w:val="annotation reference"/>
    <w:basedOn w:val="a0"/>
    <w:uiPriority w:val="99"/>
    <w:semiHidden/>
    <w:unhideWhenUsed/>
    <w:rsid w:val="00783B86"/>
    <w:rPr>
      <w:sz w:val="16"/>
      <w:szCs w:val="16"/>
    </w:rPr>
  </w:style>
  <w:style w:type="paragraph" w:styleId="af">
    <w:name w:val="annotation text"/>
    <w:basedOn w:val="a"/>
    <w:link w:val="af0"/>
    <w:uiPriority w:val="99"/>
    <w:semiHidden/>
    <w:unhideWhenUsed/>
    <w:rsid w:val="00783B86"/>
    <w:rPr>
      <w:sz w:val="20"/>
      <w:szCs w:val="20"/>
    </w:rPr>
  </w:style>
  <w:style w:type="character" w:customStyle="1" w:styleId="af0">
    <w:name w:val="Текст примечания Знак"/>
    <w:basedOn w:val="a0"/>
    <w:link w:val="af"/>
    <w:uiPriority w:val="99"/>
    <w:semiHidden/>
    <w:rsid w:val="00783B86"/>
    <w:rPr>
      <w:sz w:val="20"/>
      <w:szCs w:val="20"/>
    </w:rPr>
  </w:style>
  <w:style w:type="paragraph" w:styleId="af1">
    <w:name w:val="annotation subject"/>
    <w:basedOn w:val="af"/>
    <w:next w:val="af"/>
    <w:link w:val="af2"/>
    <w:uiPriority w:val="99"/>
    <w:semiHidden/>
    <w:unhideWhenUsed/>
    <w:rsid w:val="00783B86"/>
    <w:rPr>
      <w:b/>
      <w:bCs/>
    </w:rPr>
  </w:style>
  <w:style w:type="character" w:customStyle="1" w:styleId="af2">
    <w:name w:val="Тема примечания Знак"/>
    <w:basedOn w:val="af0"/>
    <w:link w:val="af1"/>
    <w:uiPriority w:val="99"/>
    <w:semiHidden/>
    <w:rsid w:val="00783B86"/>
    <w:rPr>
      <w:b/>
      <w:bCs/>
      <w:sz w:val="20"/>
      <w:szCs w:val="20"/>
    </w:rPr>
  </w:style>
  <w:style w:type="paragraph" w:styleId="af3">
    <w:name w:val="No Spacing"/>
    <w:link w:val="af4"/>
    <w:uiPriority w:val="1"/>
    <w:qFormat/>
    <w:rsid w:val="00CF5EFE"/>
    <w:rPr>
      <w:rFonts w:ascii="Calibri" w:hAnsi="Calibri"/>
      <w:lang w:eastAsia="en-US"/>
    </w:rPr>
  </w:style>
  <w:style w:type="paragraph" w:styleId="af5">
    <w:name w:val="Plain Text"/>
    <w:basedOn w:val="a"/>
    <w:link w:val="af6"/>
    <w:uiPriority w:val="99"/>
    <w:unhideWhenUsed/>
    <w:rsid w:val="00CF5EFE"/>
    <w:rPr>
      <w:rFonts w:ascii="Consolas" w:eastAsiaTheme="minorHAnsi" w:hAnsi="Consolas" w:cstheme="minorBidi"/>
      <w:sz w:val="21"/>
      <w:szCs w:val="21"/>
      <w:lang w:eastAsia="en-US"/>
    </w:rPr>
  </w:style>
  <w:style w:type="character" w:customStyle="1" w:styleId="af6">
    <w:name w:val="Текст Знак"/>
    <w:basedOn w:val="a0"/>
    <w:link w:val="af5"/>
    <w:uiPriority w:val="99"/>
    <w:rsid w:val="00CF5EFE"/>
    <w:rPr>
      <w:rFonts w:ascii="Consolas" w:eastAsiaTheme="minorHAnsi" w:hAnsi="Consolas" w:cstheme="minorBidi"/>
      <w:sz w:val="21"/>
      <w:szCs w:val="21"/>
      <w:lang w:eastAsia="en-US"/>
    </w:rPr>
  </w:style>
  <w:style w:type="paragraph" w:styleId="HTML">
    <w:name w:val="HTML Preformatted"/>
    <w:basedOn w:val="a"/>
    <w:link w:val="HTML0"/>
    <w:uiPriority w:val="99"/>
    <w:rsid w:val="0091735C"/>
    <w:pPr>
      <w:spacing w:after="60"/>
      <w:jc w:val="both"/>
    </w:pPr>
    <w:rPr>
      <w:rFonts w:ascii="Courier New" w:hAnsi="Courier New"/>
      <w:sz w:val="20"/>
      <w:szCs w:val="20"/>
    </w:rPr>
  </w:style>
  <w:style w:type="character" w:customStyle="1" w:styleId="HTML0">
    <w:name w:val="Стандартный HTML Знак"/>
    <w:basedOn w:val="a0"/>
    <w:link w:val="HTML"/>
    <w:uiPriority w:val="99"/>
    <w:rsid w:val="0091735C"/>
    <w:rPr>
      <w:rFonts w:ascii="Courier New" w:hAnsi="Courier New"/>
      <w:sz w:val="20"/>
      <w:szCs w:val="20"/>
    </w:rPr>
  </w:style>
  <w:style w:type="character" w:customStyle="1" w:styleId="apple-converted-space">
    <w:name w:val="apple-converted-space"/>
    <w:basedOn w:val="a0"/>
    <w:rsid w:val="00DC5AEB"/>
  </w:style>
  <w:style w:type="paragraph" w:customStyle="1" w:styleId="Default">
    <w:name w:val="Default"/>
    <w:rsid w:val="00DB7F18"/>
    <w:pPr>
      <w:autoSpaceDE w:val="0"/>
      <w:autoSpaceDN w:val="0"/>
      <w:adjustRightInd w:val="0"/>
    </w:pPr>
    <w:rPr>
      <w:rFonts w:eastAsia="Calibri"/>
      <w:color w:val="000000"/>
      <w:sz w:val="24"/>
      <w:szCs w:val="24"/>
      <w:lang w:eastAsia="en-US"/>
    </w:rPr>
  </w:style>
  <w:style w:type="paragraph" w:styleId="af7">
    <w:name w:val="List Paragraph"/>
    <w:basedOn w:val="a"/>
    <w:uiPriority w:val="34"/>
    <w:qFormat/>
    <w:rsid w:val="00DB7F18"/>
    <w:pPr>
      <w:ind w:left="720"/>
      <w:contextualSpacing/>
    </w:pPr>
  </w:style>
  <w:style w:type="paragraph" w:customStyle="1" w:styleId="gmail-s1">
    <w:name w:val="gmail-s_1"/>
    <w:basedOn w:val="a"/>
    <w:rsid w:val="00E96EA4"/>
    <w:pPr>
      <w:spacing w:before="100" w:beforeAutospacing="1" w:after="100" w:afterAutospacing="1"/>
    </w:pPr>
  </w:style>
  <w:style w:type="paragraph" w:customStyle="1" w:styleId="af8">
    <w:name w:val="готик текст"/>
    <w:uiPriority w:val="99"/>
    <w:rsid w:val="006823A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0"/>
      <w:szCs w:val="20"/>
    </w:rPr>
  </w:style>
  <w:style w:type="character" w:styleId="af9">
    <w:name w:val="Strong"/>
    <w:uiPriority w:val="22"/>
    <w:qFormat/>
    <w:locked/>
    <w:rsid w:val="006823A4"/>
    <w:rPr>
      <w:b/>
      <w:bCs/>
    </w:rPr>
  </w:style>
  <w:style w:type="character" w:customStyle="1" w:styleId="FontStyle12">
    <w:name w:val="Font Style12"/>
    <w:rsid w:val="006E1242"/>
    <w:rPr>
      <w:rFonts w:ascii="Times New Roman" w:hAnsi="Times New Roman" w:cs="Times New Roman"/>
      <w:sz w:val="22"/>
      <w:szCs w:val="22"/>
    </w:rPr>
  </w:style>
  <w:style w:type="paragraph" w:styleId="3">
    <w:name w:val="Body Text Indent 3"/>
    <w:basedOn w:val="a"/>
    <w:link w:val="30"/>
    <w:uiPriority w:val="99"/>
    <w:unhideWhenUsed/>
    <w:rsid w:val="00AD53B9"/>
    <w:pPr>
      <w:spacing w:after="120" w:line="276" w:lineRule="auto"/>
      <w:ind w:left="283"/>
    </w:pPr>
    <w:rPr>
      <w:rFonts w:ascii="Calibri" w:eastAsia="Calibri" w:hAnsi="Calibri" w:cs="Calibri"/>
      <w:sz w:val="16"/>
      <w:szCs w:val="16"/>
      <w:lang w:eastAsia="en-US"/>
    </w:rPr>
  </w:style>
  <w:style w:type="character" w:customStyle="1" w:styleId="30">
    <w:name w:val="Основной текст с отступом 3 Знак"/>
    <w:basedOn w:val="a0"/>
    <w:link w:val="3"/>
    <w:uiPriority w:val="99"/>
    <w:rsid w:val="00AD53B9"/>
    <w:rPr>
      <w:rFonts w:ascii="Calibri" w:eastAsia="Calibri" w:hAnsi="Calibri" w:cs="Calibri"/>
      <w:sz w:val="16"/>
      <w:szCs w:val="16"/>
      <w:lang w:eastAsia="en-US"/>
    </w:rPr>
  </w:style>
  <w:style w:type="character" w:customStyle="1" w:styleId="afa">
    <w:name w:val="Нет"/>
    <w:rsid w:val="007E1614"/>
  </w:style>
  <w:style w:type="paragraph" w:customStyle="1" w:styleId="western">
    <w:name w:val="western"/>
    <w:basedOn w:val="a"/>
    <w:uiPriority w:val="99"/>
    <w:rsid w:val="008E06D3"/>
    <w:pPr>
      <w:spacing w:before="100" w:beforeAutospacing="1" w:after="119"/>
    </w:pPr>
    <w:rPr>
      <w:rFonts w:ascii="Arial" w:hAnsi="Arial" w:cs="Arial"/>
      <w:color w:val="000000"/>
      <w:sz w:val="20"/>
      <w:szCs w:val="20"/>
    </w:rPr>
  </w:style>
  <w:style w:type="paragraph" w:customStyle="1" w:styleId="afb">
    <w:name w:val="Т Обычный"/>
    <w:basedOn w:val="a"/>
    <w:link w:val="afc"/>
    <w:uiPriority w:val="99"/>
    <w:rsid w:val="008E06D3"/>
    <w:pPr>
      <w:spacing w:before="60" w:after="60"/>
    </w:pPr>
    <w:rPr>
      <w:rFonts w:ascii="Calibri" w:eastAsia="Calibri" w:hAnsi="Calibri"/>
    </w:rPr>
  </w:style>
  <w:style w:type="character" w:customStyle="1" w:styleId="afc">
    <w:name w:val="Т Обычный Знак"/>
    <w:link w:val="afb"/>
    <w:uiPriority w:val="99"/>
    <w:locked/>
    <w:rsid w:val="008E06D3"/>
    <w:rPr>
      <w:rFonts w:ascii="Calibri" w:eastAsia="Calibri" w:hAnsi="Calibri"/>
      <w:sz w:val="24"/>
      <w:szCs w:val="24"/>
    </w:rPr>
  </w:style>
  <w:style w:type="numbering" w:customStyle="1" w:styleId="1">
    <w:name w:val="Импортированный стиль 1"/>
    <w:rsid w:val="00B142E7"/>
    <w:pPr>
      <w:numPr>
        <w:numId w:val="16"/>
      </w:numPr>
    </w:pPr>
  </w:style>
  <w:style w:type="paragraph" w:styleId="afd">
    <w:name w:val="Body Text"/>
    <w:basedOn w:val="a"/>
    <w:link w:val="afe"/>
    <w:uiPriority w:val="99"/>
    <w:semiHidden/>
    <w:unhideWhenUsed/>
    <w:rsid w:val="002A0F27"/>
    <w:pPr>
      <w:spacing w:after="120"/>
    </w:pPr>
  </w:style>
  <w:style w:type="character" w:customStyle="1" w:styleId="afe">
    <w:name w:val="Основной текст Знак"/>
    <w:basedOn w:val="a0"/>
    <w:link w:val="afd"/>
    <w:uiPriority w:val="99"/>
    <w:semiHidden/>
    <w:rsid w:val="002A0F27"/>
    <w:rPr>
      <w:sz w:val="24"/>
      <w:szCs w:val="24"/>
    </w:rPr>
  </w:style>
  <w:style w:type="character" w:customStyle="1" w:styleId="af4">
    <w:name w:val="Без интервала Знак"/>
    <w:link w:val="af3"/>
    <w:uiPriority w:val="1"/>
    <w:locked/>
    <w:rsid w:val="002A0F27"/>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728">
      <w:bodyDiv w:val="1"/>
      <w:marLeft w:val="0"/>
      <w:marRight w:val="0"/>
      <w:marTop w:val="0"/>
      <w:marBottom w:val="0"/>
      <w:divBdr>
        <w:top w:val="none" w:sz="0" w:space="0" w:color="auto"/>
        <w:left w:val="none" w:sz="0" w:space="0" w:color="auto"/>
        <w:bottom w:val="none" w:sz="0" w:space="0" w:color="auto"/>
        <w:right w:val="none" w:sz="0" w:space="0" w:color="auto"/>
      </w:divBdr>
    </w:div>
    <w:div w:id="48497312">
      <w:bodyDiv w:val="1"/>
      <w:marLeft w:val="0"/>
      <w:marRight w:val="0"/>
      <w:marTop w:val="0"/>
      <w:marBottom w:val="0"/>
      <w:divBdr>
        <w:top w:val="none" w:sz="0" w:space="0" w:color="auto"/>
        <w:left w:val="none" w:sz="0" w:space="0" w:color="auto"/>
        <w:bottom w:val="none" w:sz="0" w:space="0" w:color="auto"/>
        <w:right w:val="none" w:sz="0" w:space="0" w:color="auto"/>
      </w:divBdr>
      <w:divsChild>
        <w:div w:id="991300735">
          <w:marLeft w:val="0"/>
          <w:marRight w:val="0"/>
          <w:marTop w:val="0"/>
          <w:marBottom w:val="0"/>
          <w:divBdr>
            <w:top w:val="none" w:sz="0" w:space="0" w:color="auto"/>
            <w:left w:val="none" w:sz="0" w:space="0" w:color="auto"/>
            <w:bottom w:val="none" w:sz="0" w:space="0" w:color="auto"/>
            <w:right w:val="none" w:sz="0" w:space="0" w:color="auto"/>
          </w:divBdr>
          <w:divsChild>
            <w:div w:id="259070072">
              <w:marLeft w:val="0"/>
              <w:marRight w:val="0"/>
              <w:marTop w:val="0"/>
              <w:marBottom w:val="0"/>
              <w:divBdr>
                <w:top w:val="none" w:sz="0" w:space="0" w:color="auto"/>
                <w:left w:val="none" w:sz="0" w:space="0" w:color="auto"/>
                <w:bottom w:val="none" w:sz="0" w:space="0" w:color="auto"/>
                <w:right w:val="none" w:sz="0" w:space="0" w:color="auto"/>
              </w:divBdr>
              <w:divsChild>
                <w:div w:id="1263301525">
                  <w:marLeft w:val="0"/>
                  <w:marRight w:val="0"/>
                  <w:marTop w:val="0"/>
                  <w:marBottom w:val="0"/>
                  <w:divBdr>
                    <w:top w:val="none" w:sz="0" w:space="0" w:color="auto"/>
                    <w:left w:val="none" w:sz="0" w:space="0" w:color="auto"/>
                    <w:bottom w:val="none" w:sz="0" w:space="0" w:color="auto"/>
                    <w:right w:val="none" w:sz="0" w:space="0" w:color="auto"/>
                  </w:divBdr>
                </w:div>
                <w:div w:id="13963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9968">
      <w:bodyDiv w:val="1"/>
      <w:marLeft w:val="0"/>
      <w:marRight w:val="0"/>
      <w:marTop w:val="0"/>
      <w:marBottom w:val="0"/>
      <w:divBdr>
        <w:top w:val="none" w:sz="0" w:space="0" w:color="auto"/>
        <w:left w:val="none" w:sz="0" w:space="0" w:color="auto"/>
        <w:bottom w:val="none" w:sz="0" w:space="0" w:color="auto"/>
        <w:right w:val="none" w:sz="0" w:space="0" w:color="auto"/>
      </w:divBdr>
    </w:div>
    <w:div w:id="437337681">
      <w:bodyDiv w:val="1"/>
      <w:marLeft w:val="0"/>
      <w:marRight w:val="0"/>
      <w:marTop w:val="0"/>
      <w:marBottom w:val="0"/>
      <w:divBdr>
        <w:top w:val="none" w:sz="0" w:space="0" w:color="auto"/>
        <w:left w:val="none" w:sz="0" w:space="0" w:color="auto"/>
        <w:bottom w:val="none" w:sz="0" w:space="0" w:color="auto"/>
        <w:right w:val="none" w:sz="0" w:space="0" w:color="auto"/>
      </w:divBdr>
    </w:div>
    <w:div w:id="498276135">
      <w:bodyDiv w:val="1"/>
      <w:marLeft w:val="0"/>
      <w:marRight w:val="0"/>
      <w:marTop w:val="0"/>
      <w:marBottom w:val="0"/>
      <w:divBdr>
        <w:top w:val="none" w:sz="0" w:space="0" w:color="auto"/>
        <w:left w:val="none" w:sz="0" w:space="0" w:color="auto"/>
        <w:bottom w:val="none" w:sz="0" w:space="0" w:color="auto"/>
        <w:right w:val="none" w:sz="0" w:space="0" w:color="auto"/>
      </w:divBdr>
    </w:div>
    <w:div w:id="1179657705">
      <w:bodyDiv w:val="1"/>
      <w:marLeft w:val="0"/>
      <w:marRight w:val="0"/>
      <w:marTop w:val="0"/>
      <w:marBottom w:val="0"/>
      <w:divBdr>
        <w:top w:val="none" w:sz="0" w:space="0" w:color="auto"/>
        <w:left w:val="none" w:sz="0" w:space="0" w:color="auto"/>
        <w:bottom w:val="none" w:sz="0" w:space="0" w:color="auto"/>
        <w:right w:val="none" w:sz="0" w:space="0" w:color="auto"/>
      </w:divBdr>
    </w:div>
    <w:div w:id="1190679543">
      <w:marLeft w:val="0"/>
      <w:marRight w:val="0"/>
      <w:marTop w:val="0"/>
      <w:marBottom w:val="0"/>
      <w:divBdr>
        <w:top w:val="none" w:sz="0" w:space="0" w:color="auto"/>
        <w:left w:val="none" w:sz="0" w:space="0" w:color="auto"/>
        <w:bottom w:val="none" w:sz="0" w:space="0" w:color="auto"/>
        <w:right w:val="none" w:sz="0" w:space="0" w:color="auto"/>
      </w:divBdr>
    </w:div>
    <w:div w:id="1190679544">
      <w:marLeft w:val="0"/>
      <w:marRight w:val="0"/>
      <w:marTop w:val="0"/>
      <w:marBottom w:val="0"/>
      <w:divBdr>
        <w:top w:val="none" w:sz="0" w:space="0" w:color="auto"/>
        <w:left w:val="none" w:sz="0" w:space="0" w:color="auto"/>
        <w:bottom w:val="none" w:sz="0" w:space="0" w:color="auto"/>
        <w:right w:val="none" w:sz="0" w:space="0" w:color="auto"/>
      </w:divBdr>
    </w:div>
    <w:div w:id="1190679545">
      <w:marLeft w:val="0"/>
      <w:marRight w:val="0"/>
      <w:marTop w:val="0"/>
      <w:marBottom w:val="0"/>
      <w:divBdr>
        <w:top w:val="none" w:sz="0" w:space="0" w:color="auto"/>
        <w:left w:val="none" w:sz="0" w:space="0" w:color="auto"/>
        <w:bottom w:val="none" w:sz="0" w:space="0" w:color="auto"/>
        <w:right w:val="none" w:sz="0" w:space="0" w:color="auto"/>
      </w:divBdr>
    </w:div>
    <w:div w:id="1355156546">
      <w:bodyDiv w:val="1"/>
      <w:marLeft w:val="0"/>
      <w:marRight w:val="0"/>
      <w:marTop w:val="0"/>
      <w:marBottom w:val="0"/>
      <w:divBdr>
        <w:top w:val="none" w:sz="0" w:space="0" w:color="auto"/>
        <w:left w:val="none" w:sz="0" w:space="0" w:color="auto"/>
        <w:bottom w:val="none" w:sz="0" w:space="0" w:color="auto"/>
        <w:right w:val="none" w:sz="0" w:space="0" w:color="auto"/>
      </w:divBdr>
    </w:div>
    <w:div w:id="152937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ladyrevskaya@etpgpb.r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mailto:v.lysenin@etpgpb.ru" TargetMode="External"/><Relationship Id="rId14" Type="http://schemas.openxmlformats.org/officeDocument/2006/relationships/hyperlink" Target="https://etp.gp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B3097-E0BC-4FB7-A4ED-A934C172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2452</Words>
  <Characters>13977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ООО «Газ-Ойл» извещает о проведении торгов по продаже имущества (индивидуальный ЖИЛОЙ ДОМ расположенный по адресу:</vt:lpstr>
    </vt:vector>
  </TitlesOfParts>
  <Company>Gazprom JSC</Company>
  <LinksUpToDate>false</LinksUpToDate>
  <CharactersWithSpaces>16397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«Газ-Ойл» извещает о проведении торгов по продаже имущества (индивидуальный ЖИЛОЙ ДОМ расположенный по адресу:</dc:title>
  <dc:creator>Юля Носаль</dc:creator>
  <cp:lastModifiedBy>Коняева Марина Юрьевна</cp:lastModifiedBy>
  <cp:revision>3</cp:revision>
  <cp:lastPrinted>2022-03-17T11:07:00Z</cp:lastPrinted>
  <dcterms:created xsi:type="dcterms:W3CDTF">2022-03-17T11:15:00Z</dcterms:created>
  <dcterms:modified xsi:type="dcterms:W3CDTF">2022-03-17T11:15:00Z</dcterms:modified>
</cp:coreProperties>
</file>