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>1</w:t>
      </w:r>
      <w:r w:rsidR="000D5D64">
        <w:rPr>
          <w:b/>
          <w:i/>
        </w:rPr>
        <w:t>4</w:t>
      </w:r>
      <w:proofErr w:type="gramEnd"/>
      <w:r w:rsidR="004224C4">
        <w:rPr>
          <w:b/>
          <w:i/>
        </w:rPr>
        <w:t xml:space="preserve"> (</w:t>
      </w:r>
      <w:r w:rsidR="000D5D64">
        <w:rPr>
          <w:b/>
          <w:i/>
        </w:rPr>
        <w:t>93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 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 xml:space="preserve"> </w:t>
      </w:r>
      <w:r w:rsidR="000D5D64">
        <w:rPr>
          <w:b/>
          <w:i/>
        </w:rPr>
        <w:t xml:space="preserve">  01 сентября</w:t>
      </w:r>
      <w:r w:rsidR="00F9144C">
        <w:rPr>
          <w:b/>
          <w:i/>
        </w:rPr>
        <w:t xml:space="preserve">  202</w:t>
      </w:r>
      <w:r w:rsidR="0074444F">
        <w:rPr>
          <w:b/>
          <w:i/>
        </w:rPr>
        <w:t>2</w:t>
      </w:r>
      <w:r>
        <w:rPr>
          <w:b/>
          <w:i/>
        </w:rPr>
        <w:t xml:space="preserve"> года  </w:t>
      </w:r>
    </w:p>
    <w:p w:rsidR="007A4CE7" w:rsidRDefault="007A4CE7" w:rsidP="007A4CE7">
      <w:pPr>
        <w:jc w:val="center"/>
        <w:outlineLvl w:val="0"/>
        <w:rPr>
          <w:b/>
        </w:rPr>
      </w:pPr>
    </w:p>
    <w:p w:rsidR="000D5D64" w:rsidRPr="000D5D64" w:rsidRDefault="000D5D64" w:rsidP="000D5D64">
      <w:pPr>
        <w:jc w:val="center"/>
        <w:rPr>
          <w:b/>
        </w:rPr>
      </w:pPr>
      <w:r w:rsidRPr="000D5D64">
        <w:rPr>
          <w:b/>
        </w:rPr>
        <w:t>АДМИНИСТРАЦИЯ СЕЛЬСКОГО ПОСЕЛЕНИЯ ХУЛИМСУНТ</w:t>
      </w:r>
      <w:r w:rsidRPr="000D5D64">
        <w:rPr>
          <w:b/>
        </w:rPr>
        <w:br/>
        <w:t>Березовский района</w:t>
      </w:r>
    </w:p>
    <w:p w:rsidR="000D5D64" w:rsidRPr="000D5D64" w:rsidRDefault="000D5D64" w:rsidP="000D5D64">
      <w:pPr>
        <w:jc w:val="center"/>
        <w:rPr>
          <w:b/>
        </w:rPr>
      </w:pPr>
      <w:r w:rsidRPr="000D5D64">
        <w:rPr>
          <w:b/>
        </w:rPr>
        <w:t>ХАНТЫ-МАНСИЙСКИЙ АВТОНОМНЫЙ ОКРУГ-ЮГРА</w:t>
      </w:r>
    </w:p>
    <w:p w:rsidR="000D5D64" w:rsidRPr="000D5D64" w:rsidRDefault="000D5D64" w:rsidP="000D5D64">
      <w:pPr>
        <w:jc w:val="center"/>
        <w:rPr>
          <w:b/>
        </w:rPr>
      </w:pPr>
      <w:r w:rsidRPr="000D5D64">
        <w:rPr>
          <w:b/>
        </w:rPr>
        <w:t>ПОСТАНОВЛЕНИЕ</w:t>
      </w:r>
    </w:p>
    <w:p w:rsidR="000D5D64" w:rsidRPr="000D5D64" w:rsidRDefault="000D5D64" w:rsidP="000D5D64">
      <w:pPr>
        <w:tabs>
          <w:tab w:val="left" w:pos="6870"/>
        </w:tabs>
        <w:rPr>
          <w:b/>
        </w:rPr>
      </w:pPr>
      <w:r w:rsidRPr="000D5D64">
        <w:rPr>
          <w:b/>
        </w:rPr>
        <w:tab/>
      </w:r>
    </w:p>
    <w:p w:rsidR="000D5D64" w:rsidRPr="000D5D64" w:rsidRDefault="000D5D64" w:rsidP="000D5D64">
      <w:r w:rsidRPr="000D5D64">
        <w:t>02.08.2022 г.</w:t>
      </w:r>
      <w:r w:rsidRPr="000D5D64">
        <w:tab/>
      </w:r>
      <w:r w:rsidRPr="000D5D64">
        <w:tab/>
        <w:t xml:space="preserve">          </w:t>
      </w:r>
      <w:r w:rsidRPr="000D5D64">
        <w:tab/>
        <w:t xml:space="preserve">      </w:t>
      </w:r>
      <w:r w:rsidRPr="000D5D64">
        <w:tab/>
        <w:t xml:space="preserve">                                                                № 96</w:t>
      </w:r>
    </w:p>
    <w:p w:rsidR="000D5D64" w:rsidRPr="000D5D64" w:rsidRDefault="000D5D64" w:rsidP="000D5D64">
      <w:r w:rsidRPr="000D5D64">
        <w:t>д. Хулимсунт</w:t>
      </w:r>
    </w:p>
    <w:p w:rsidR="000D5D64" w:rsidRPr="000D5D64" w:rsidRDefault="000D5D64" w:rsidP="000D5D64">
      <w:pPr>
        <w:rPr>
          <w:b/>
        </w:rPr>
      </w:pPr>
    </w:p>
    <w:p w:rsidR="000D5D64" w:rsidRPr="000D5D64" w:rsidRDefault="000D5D64" w:rsidP="000D5D64">
      <w:pPr>
        <w:tabs>
          <w:tab w:val="left" w:pos="4820"/>
        </w:tabs>
        <w:rPr>
          <w:b/>
        </w:rPr>
      </w:pPr>
      <w:r w:rsidRPr="000D5D64">
        <w:rPr>
          <w:b/>
        </w:rPr>
        <w:t>О начале отопительного периода</w:t>
      </w:r>
    </w:p>
    <w:p w:rsidR="000D5D64" w:rsidRPr="000D5D64" w:rsidRDefault="000D5D64" w:rsidP="000D5D64">
      <w:pPr>
        <w:tabs>
          <w:tab w:val="left" w:pos="4820"/>
        </w:tabs>
        <w:rPr>
          <w:b/>
        </w:rPr>
      </w:pPr>
      <w:r w:rsidRPr="000D5D64">
        <w:rPr>
          <w:b/>
        </w:rPr>
        <w:t>2022-2023гг.</w:t>
      </w:r>
    </w:p>
    <w:p w:rsidR="000D5D64" w:rsidRPr="000D5D64" w:rsidRDefault="000D5D64" w:rsidP="000D5D64">
      <w:pPr>
        <w:rPr>
          <w:b/>
        </w:rPr>
      </w:pPr>
    </w:p>
    <w:p w:rsidR="000D5D64" w:rsidRPr="000D5D64" w:rsidRDefault="000D5D64" w:rsidP="000D5D64">
      <w:pPr>
        <w:jc w:val="both"/>
      </w:pPr>
      <w:r w:rsidRPr="000D5D64">
        <w:t xml:space="preserve">      В соответствии с Порядком предоставления коммунальных услуг гражданам, утвержденным Постановлением Правительства Российской Федерации от 23.05.2006 №307, руководствуясь Приказом Государственного Комитета РФ по строительству и жилищно-коммунальному комплексу от 06.09.2000 №203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Федерации»,</w:t>
      </w:r>
    </w:p>
    <w:p w:rsidR="000D5D64" w:rsidRPr="000D5D64" w:rsidRDefault="000D5D64" w:rsidP="000D5D64">
      <w:pPr>
        <w:jc w:val="both"/>
      </w:pPr>
    </w:p>
    <w:p w:rsidR="000D5D64" w:rsidRPr="000D5D64" w:rsidRDefault="000D5D64" w:rsidP="000D5D64">
      <w:pPr>
        <w:pStyle w:val="ab"/>
        <w:numPr>
          <w:ilvl w:val="0"/>
          <w:numId w:val="32"/>
        </w:numPr>
        <w:tabs>
          <w:tab w:val="left" w:pos="1134"/>
        </w:tabs>
        <w:spacing w:after="0" w:line="240" w:lineRule="auto"/>
        <w:ind w:left="709" w:hanging="294"/>
        <w:jc w:val="both"/>
        <w:rPr>
          <w:rFonts w:ascii="Times New Roman" w:hAnsi="Times New Roman"/>
          <w:sz w:val="24"/>
          <w:szCs w:val="24"/>
        </w:rPr>
      </w:pPr>
      <w:r w:rsidRPr="000D5D64">
        <w:rPr>
          <w:rFonts w:ascii="Times New Roman" w:hAnsi="Times New Roman"/>
          <w:sz w:val="24"/>
          <w:szCs w:val="24"/>
        </w:rPr>
        <w:t>Предприятиям, имеющим на балансе котельные, обеспечить запуск тепла в школы, детские сады, больницы и другие объекты социальной сферы, начиная с 01 сентября 2022 года. На других объектах, при устойчивой среднесуточной температуре наружного воздуха ниже       +8 С</w:t>
      </w:r>
      <w:r w:rsidRPr="000D5D64">
        <w:rPr>
          <w:rFonts w:ascii="Times New Roman" w:hAnsi="Times New Roman"/>
          <w:sz w:val="24"/>
          <w:szCs w:val="24"/>
        </w:rPr>
        <w:sym w:font="Symbol" w:char="F0B0"/>
      </w:r>
      <w:r w:rsidRPr="000D5D64">
        <w:rPr>
          <w:rFonts w:ascii="Times New Roman" w:hAnsi="Times New Roman"/>
          <w:sz w:val="24"/>
          <w:szCs w:val="24"/>
        </w:rPr>
        <w:t xml:space="preserve"> в течение пяти суток подряд, - с определением конкретной даты самостоятельно, используя данные метеостанции.</w:t>
      </w:r>
    </w:p>
    <w:p w:rsidR="000D5D64" w:rsidRPr="000D5D64" w:rsidRDefault="000D5D64" w:rsidP="000D5D64">
      <w:pPr>
        <w:pStyle w:val="ab"/>
        <w:numPr>
          <w:ilvl w:val="0"/>
          <w:numId w:val="32"/>
        </w:numPr>
        <w:tabs>
          <w:tab w:val="left" w:pos="1134"/>
        </w:tabs>
        <w:spacing w:after="0" w:line="240" w:lineRule="auto"/>
        <w:ind w:left="709" w:hanging="294"/>
        <w:jc w:val="both"/>
        <w:rPr>
          <w:rFonts w:ascii="Times New Roman" w:hAnsi="Times New Roman"/>
          <w:sz w:val="24"/>
          <w:szCs w:val="24"/>
        </w:rPr>
      </w:pPr>
      <w:r w:rsidRPr="000D5D64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0D5D64" w:rsidRPr="000D5D64" w:rsidRDefault="000D5D64" w:rsidP="000D5D64">
      <w:pPr>
        <w:pStyle w:val="ab"/>
        <w:numPr>
          <w:ilvl w:val="0"/>
          <w:numId w:val="32"/>
        </w:numPr>
        <w:tabs>
          <w:tab w:val="left" w:pos="1134"/>
        </w:tabs>
        <w:spacing w:after="0" w:line="240" w:lineRule="auto"/>
        <w:ind w:left="709" w:hanging="294"/>
        <w:jc w:val="both"/>
        <w:rPr>
          <w:rFonts w:ascii="Times New Roman" w:hAnsi="Times New Roman"/>
          <w:sz w:val="24"/>
          <w:szCs w:val="24"/>
        </w:rPr>
      </w:pPr>
      <w:r w:rsidRPr="000D5D64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заведующего МКУ «ОХС Хулимсунт»</w:t>
      </w:r>
    </w:p>
    <w:p w:rsidR="000D5D64" w:rsidRPr="000D5D64" w:rsidRDefault="000D5D64" w:rsidP="000D5D64">
      <w:pPr>
        <w:pStyle w:val="ab"/>
        <w:numPr>
          <w:ilvl w:val="0"/>
          <w:numId w:val="32"/>
        </w:numPr>
        <w:tabs>
          <w:tab w:val="left" w:pos="1134"/>
        </w:tabs>
        <w:spacing w:after="0" w:line="240" w:lineRule="auto"/>
        <w:ind w:left="709" w:hanging="294"/>
        <w:jc w:val="both"/>
        <w:rPr>
          <w:rFonts w:ascii="Times New Roman" w:hAnsi="Times New Roman"/>
          <w:sz w:val="24"/>
          <w:szCs w:val="24"/>
        </w:rPr>
      </w:pPr>
      <w:r w:rsidRPr="000D5D64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обнародования. </w:t>
      </w:r>
    </w:p>
    <w:p w:rsidR="000D5D64" w:rsidRPr="000D5D64" w:rsidRDefault="000D5D64" w:rsidP="000D5D64">
      <w:pPr>
        <w:jc w:val="both"/>
      </w:pPr>
    </w:p>
    <w:p w:rsidR="000D5D64" w:rsidRPr="000D5D64" w:rsidRDefault="000D5D64" w:rsidP="000D5D64">
      <w:pPr>
        <w:ind w:left="360"/>
        <w:jc w:val="both"/>
      </w:pPr>
    </w:p>
    <w:p w:rsidR="000D5D64" w:rsidRPr="000D5D64" w:rsidRDefault="000D5D64" w:rsidP="000D5D64">
      <w:r w:rsidRPr="000D5D64">
        <w:t>Глава сельского</w:t>
      </w:r>
    </w:p>
    <w:p w:rsidR="000D5D64" w:rsidRPr="000D5D64" w:rsidRDefault="000D5D64" w:rsidP="000D5D64">
      <w:pPr>
        <w:tabs>
          <w:tab w:val="left" w:pos="7815"/>
        </w:tabs>
      </w:pPr>
      <w:r w:rsidRPr="000D5D64">
        <w:t xml:space="preserve">поселения Хулимсунт                                                                      Я.В. Ануфриев </w:t>
      </w:r>
    </w:p>
    <w:p w:rsidR="000D5D64" w:rsidRPr="000D5D64" w:rsidRDefault="000D5D64" w:rsidP="000D5D64">
      <w:pPr>
        <w:spacing w:before="10" w:after="10" w:line="120" w:lineRule="atLeast"/>
        <w:jc w:val="center"/>
        <w:rPr>
          <w:b/>
        </w:rPr>
      </w:pPr>
      <w:r w:rsidRPr="000D5D64">
        <w:rPr>
          <w:b/>
        </w:rPr>
        <w:t>АДМИНИСТРАЦИЯ</w:t>
      </w:r>
    </w:p>
    <w:p w:rsidR="000D5D64" w:rsidRPr="000D5D64" w:rsidRDefault="000D5D64" w:rsidP="000D5D64">
      <w:pPr>
        <w:spacing w:before="10" w:after="10" w:line="120" w:lineRule="atLeast"/>
        <w:jc w:val="center"/>
        <w:rPr>
          <w:b/>
        </w:rPr>
      </w:pPr>
      <w:r w:rsidRPr="000D5D64">
        <w:rPr>
          <w:b/>
        </w:rPr>
        <w:t>СЕЛЬСКОГО ПОСЕЛЕНИЯ ХУЛИМСУНТ</w:t>
      </w:r>
    </w:p>
    <w:p w:rsidR="000D5D64" w:rsidRPr="000D5D64" w:rsidRDefault="000D5D64" w:rsidP="000D5D64">
      <w:pPr>
        <w:spacing w:before="10" w:after="10" w:line="120" w:lineRule="atLeast"/>
        <w:jc w:val="center"/>
        <w:rPr>
          <w:b/>
        </w:rPr>
      </w:pPr>
      <w:r w:rsidRPr="000D5D64">
        <w:rPr>
          <w:b/>
        </w:rPr>
        <w:t>Березовского района</w:t>
      </w:r>
    </w:p>
    <w:p w:rsidR="000D5D64" w:rsidRPr="000D5D64" w:rsidRDefault="000D5D64" w:rsidP="000D5D64">
      <w:pPr>
        <w:spacing w:before="10" w:after="10" w:line="120" w:lineRule="atLeast"/>
        <w:jc w:val="center"/>
        <w:rPr>
          <w:b/>
        </w:rPr>
      </w:pPr>
      <w:r w:rsidRPr="000D5D64">
        <w:rPr>
          <w:b/>
        </w:rPr>
        <w:t>Ханты-Мансийского автономного округа – Югры</w:t>
      </w:r>
    </w:p>
    <w:p w:rsidR="000D5D64" w:rsidRPr="000D5D64" w:rsidRDefault="000D5D64" w:rsidP="000D5D64">
      <w:pPr>
        <w:spacing w:before="10" w:after="10" w:line="120" w:lineRule="atLeast"/>
        <w:jc w:val="center"/>
        <w:rPr>
          <w:b/>
        </w:rPr>
      </w:pPr>
    </w:p>
    <w:p w:rsidR="000D5D64" w:rsidRPr="000D5D64" w:rsidRDefault="000D5D64" w:rsidP="000D5D64">
      <w:pPr>
        <w:keepNext/>
        <w:jc w:val="center"/>
        <w:outlineLvl w:val="2"/>
        <w:rPr>
          <w:b/>
          <w:bCs/>
        </w:rPr>
      </w:pPr>
      <w:r w:rsidRPr="000D5D64">
        <w:rPr>
          <w:b/>
          <w:bCs/>
        </w:rPr>
        <w:t>ПОСТАНОВЛЕНИЕ</w:t>
      </w:r>
    </w:p>
    <w:p w:rsidR="000D5D64" w:rsidRPr="000D5D64" w:rsidRDefault="000D5D64" w:rsidP="000D5D64">
      <w:pPr>
        <w:jc w:val="center"/>
      </w:pPr>
    </w:p>
    <w:p w:rsidR="000D5D64" w:rsidRPr="000D5D64" w:rsidRDefault="000D5D64" w:rsidP="000D5D64">
      <w:pPr>
        <w:tabs>
          <w:tab w:val="left" w:pos="1875"/>
        </w:tabs>
        <w:jc w:val="both"/>
      </w:pPr>
      <w:r w:rsidRPr="000D5D64">
        <w:t>от 09.08.2022</w:t>
      </w:r>
      <w:r w:rsidRPr="000D5D64">
        <w:tab/>
      </w:r>
      <w:r w:rsidRPr="000D5D64">
        <w:tab/>
      </w:r>
      <w:r w:rsidRPr="000D5D64">
        <w:tab/>
        <w:t xml:space="preserve">       </w:t>
      </w:r>
      <w:r w:rsidRPr="000D5D64">
        <w:tab/>
      </w:r>
      <w:r w:rsidRPr="000D5D64">
        <w:tab/>
      </w:r>
      <w:r w:rsidRPr="000D5D64">
        <w:tab/>
      </w:r>
      <w:r w:rsidRPr="000D5D64">
        <w:tab/>
        <w:t xml:space="preserve"> </w:t>
      </w:r>
      <w:r w:rsidRPr="000D5D64">
        <w:tab/>
        <w:t xml:space="preserve"> </w:t>
      </w:r>
      <w:r w:rsidRPr="000D5D64">
        <w:tab/>
        <w:t xml:space="preserve">        </w:t>
      </w:r>
      <w:r w:rsidRPr="000D5D64">
        <w:tab/>
        <w:t xml:space="preserve">          № 97</w:t>
      </w:r>
    </w:p>
    <w:p w:rsidR="000D5D64" w:rsidRPr="000D5D64" w:rsidRDefault="000D5D64" w:rsidP="000D5D64">
      <w:pPr>
        <w:tabs>
          <w:tab w:val="left" w:pos="1875"/>
        </w:tabs>
        <w:jc w:val="both"/>
      </w:pPr>
      <w:r w:rsidRPr="000D5D64">
        <w:t>п. Хулимсунт</w:t>
      </w:r>
    </w:p>
    <w:p w:rsidR="000D5D64" w:rsidRPr="000D5D64" w:rsidRDefault="000D5D64" w:rsidP="000D5D64"/>
    <w:p w:rsidR="000D5D64" w:rsidRPr="000D5D64" w:rsidRDefault="000D5D64" w:rsidP="000D5D64">
      <w:r w:rsidRPr="000D5D64">
        <w:t xml:space="preserve">О порядке осуществления </w:t>
      </w:r>
    </w:p>
    <w:p w:rsidR="000D5D64" w:rsidRPr="000D5D64" w:rsidRDefault="000D5D64" w:rsidP="000D5D64">
      <w:r w:rsidRPr="000D5D64">
        <w:t xml:space="preserve">водохозяйственных мероприятий, </w:t>
      </w:r>
    </w:p>
    <w:p w:rsidR="000D5D64" w:rsidRPr="000D5D64" w:rsidRDefault="000D5D64" w:rsidP="000D5D64">
      <w:r w:rsidRPr="000D5D64">
        <w:lastRenderedPageBreak/>
        <w:t xml:space="preserve">в том числе мероприятий </w:t>
      </w:r>
    </w:p>
    <w:p w:rsidR="000D5D64" w:rsidRPr="000D5D64" w:rsidRDefault="000D5D64" w:rsidP="000D5D64">
      <w:r w:rsidRPr="000D5D64">
        <w:t xml:space="preserve">по предотвращению негативного </w:t>
      </w:r>
    </w:p>
    <w:p w:rsidR="000D5D64" w:rsidRPr="000D5D64" w:rsidRDefault="000D5D64" w:rsidP="000D5D64">
      <w:r w:rsidRPr="000D5D64">
        <w:t xml:space="preserve">воздействия вод и ликвидации </w:t>
      </w:r>
    </w:p>
    <w:p w:rsidR="000D5D64" w:rsidRPr="000D5D64" w:rsidRDefault="000D5D64" w:rsidP="000D5D64">
      <w:r w:rsidRPr="000D5D64">
        <w:t>его последствий</w:t>
      </w:r>
    </w:p>
    <w:p w:rsidR="000D5D64" w:rsidRPr="000D5D64" w:rsidRDefault="000D5D64" w:rsidP="000D5D64"/>
    <w:p w:rsidR="000D5D64" w:rsidRPr="000D5D64" w:rsidRDefault="000D5D64" w:rsidP="000D5D6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D5D64">
        <w:t>В соответствии с Водным кодексом Российской Федерации, с пунктом 26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Хулимсунт:</w:t>
      </w:r>
    </w:p>
    <w:p w:rsidR="000D5D64" w:rsidRPr="000D5D64" w:rsidRDefault="000D5D64" w:rsidP="000D5D64">
      <w:pPr>
        <w:pStyle w:val="ab"/>
        <w:numPr>
          <w:ilvl w:val="0"/>
          <w:numId w:val="3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D64">
        <w:rPr>
          <w:rFonts w:ascii="Times New Roman" w:hAnsi="Times New Roman"/>
          <w:sz w:val="24"/>
          <w:szCs w:val="24"/>
        </w:rPr>
        <w:t>Утвердить порядок осуществления водохозяйственных мероприятий, в том числе мероприятий по предотвращению негативного воздействия вод и ликвидации его последствий», согласно приложению 1.</w:t>
      </w:r>
    </w:p>
    <w:p w:rsidR="000D5D64" w:rsidRPr="000D5D64" w:rsidRDefault="000D5D64" w:rsidP="000D5D64">
      <w:pPr>
        <w:pStyle w:val="ab"/>
        <w:numPr>
          <w:ilvl w:val="0"/>
          <w:numId w:val="3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D64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Хулимсунт;</w:t>
      </w:r>
    </w:p>
    <w:p w:rsidR="000D5D64" w:rsidRPr="000D5D64" w:rsidRDefault="000D5D64" w:rsidP="000D5D64">
      <w:pPr>
        <w:pStyle w:val="ab"/>
        <w:numPr>
          <w:ilvl w:val="0"/>
          <w:numId w:val="3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D64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D5D64" w:rsidRDefault="000D5D64" w:rsidP="000D5D64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proofErr w:type="spellStart"/>
      <w:r w:rsidRPr="000D5D64">
        <w:t>И.о</w:t>
      </w:r>
      <w:proofErr w:type="spellEnd"/>
      <w:r w:rsidRPr="000D5D64">
        <w:t xml:space="preserve">. главы сельского </w:t>
      </w:r>
    </w:p>
    <w:p w:rsidR="000D5D64" w:rsidRPr="000D5D64" w:rsidRDefault="000D5D64" w:rsidP="000D5D64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0D5D64">
        <w:t>поселения Хулимсунт                                                      Т.К. Волкова</w:t>
      </w:r>
    </w:p>
    <w:p w:rsidR="000D5D64" w:rsidRPr="000D5D64" w:rsidRDefault="000D5D64" w:rsidP="000D5D64">
      <w:pPr>
        <w:ind w:left="5760"/>
        <w:jc w:val="right"/>
        <w:rPr>
          <w:sz w:val="18"/>
          <w:szCs w:val="18"/>
        </w:rPr>
      </w:pPr>
      <w:r w:rsidRPr="000D5D64">
        <w:rPr>
          <w:sz w:val="18"/>
          <w:szCs w:val="18"/>
        </w:rPr>
        <w:t xml:space="preserve">Приложение 1 </w:t>
      </w:r>
    </w:p>
    <w:p w:rsidR="000D5D64" w:rsidRPr="000D5D64" w:rsidRDefault="000D5D64" w:rsidP="000D5D64">
      <w:pPr>
        <w:ind w:left="5760"/>
        <w:jc w:val="right"/>
        <w:rPr>
          <w:sz w:val="18"/>
          <w:szCs w:val="18"/>
        </w:rPr>
      </w:pPr>
      <w:r w:rsidRPr="000D5D64">
        <w:rPr>
          <w:sz w:val="18"/>
          <w:szCs w:val="18"/>
        </w:rPr>
        <w:t>к Постановлению</w:t>
      </w:r>
    </w:p>
    <w:p w:rsidR="000D5D64" w:rsidRPr="000D5D64" w:rsidRDefault="000D5D64" w:rsidP="000D5D64">
      <w:pPr>
        <w:ind w:left="5760"/>
        <w:jc w:val="right"/>
        <w:rPr>
          <w:sz w:val="18"/>
          <w:szCs w:val="18"/>
        </w:rPr>
      </w:pPr>
      <w:r w:rsidRPr="000D5D64">
        <w:rPr>
          <w:sz w:val="18"/>
          <w:szCs w:val="18"/>
        </w:rPr>
        <w:t xml:space="preserve"> Администрации сельского </w:t>
      </w:r>
    </w:p>
    <w:p w:rsidR="000D5D64" w:rsidRPr="000D5D64" w:rsidRDefault="000D5D64" w:rsidP="000D5D64">
      <w:pPr>
        <w:ind w:left="5760"/>
        <w:jc w:val="right"/>
        <w:rPr>
          <w:sz w:val="18"/>
          <w:szCs w:val="18"/>
        </w:rPr>
      </w:pPr>
      <w:r w:rsidRPr="000D5D64">
        <w:rPr>
          <w:sz w:val="18"/>
          <w:szCs w:val="18"/>
        </w:rPr>
        <w:t>поселения Хулимсунт</w:t>
      </w:r>
    </w:p>
    <w:p w:rsidR="000D5D64" w:rsidRPr="000D5D64" w:rsidRDefault="000D5D64" w:rsidP="000D5D64">
      <w:pPr>
        <w:ind w:left="5760"/>
        <w:jc w:val="right"/>
      </w:pPr>
      <w:r w:rsidRPr="000D5D64">
        <w:rPr>
          <w:sz w:val="18"/>
          <w:szCs w:val="18"/>
        </w:rPr>
        <w:t>от 09.08.2022 № 97</w:t>
      </w:r>
    </w:p>
    <w:p w:rsidR="000D5D64" w:rsidRPr="000D5D64" w:rsidRDefault="000D5D64" w:rsidP="000D5D64">
      <w:pPr>
        <w:ind w:left="5760"/>
        <w:jc w:val="center"/>
      </w:pPr>
    </w:p>
    <w:p w:rsidR="000D5D64" w:rsidRPr="000D5D64" w:rsidRDefault="000D5D64" w:rsidP="000D5D64">
      <w:pPr>
        <w:jc w:val="center"/>
        <w:rPr>
          <w:b/>
        </w:rPr>
      </w:pPr>
      <w:r w:rsidRPr="000D5D64">
        <w:rPr>
          <w:b/>
        </w:rPr>
        <w:t>ПОРЯДОК</w:t>
      </w:r>
    </w:p>
    <w:p w:rsidR="000D5D64" w:rsidRPr="000D5D64" w:rsidRDefault="000D5D64" w:rsidP="000D5D64">
      <w:pPr>
        <w:jc w:val="center"/>
        <w:rPr>
          <w:b/>
        </w:rPr>
      </w:pPr>
      <w:r w:rsidRPr="000D5D64">
        <w:rPr>
          <w:b/>
        </w:rPr>
        <w:t>осуществления водохозяйственных мероприятий, в том числе мероприятий по предотвращению негативного воздействия вод и ликвидации его последствий</w:t>
      </w:r>
    </w:p>
    <w:p w:rsidR="000D5D64" w:rsidRPr="000D5D64" w:rsidRDefault="000D5D64" w:rsidP="000D5D64">
      <w:pPr>
        <w:spacing w:line="360" w:lineRule="auto"/>
        <w:jc w:val="center"/>
        <w:rPr>
          <w:b/>
        </w:rPr>
      </w:pPr>
    </w:p>
    <w:p w:rsidR="000D5D64" w:rsidRPr="000D5D64" w:rsidRDefault="000D5D64" w:rsidP="000D5D64">
      <w:pPr>
        <w:pStyle w:val="ab"/>
        <w:numPr>
          <w:ilvl w:val="0"/>
          <w:numId w:val="34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D6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D5D64" w:rsidRPr="000D5D64" w:rsidRDefault="000D5D64" w:rsidP="000D5D64">
      <w:pPr>
        <w:pStyle w:val="ab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D5D64" w:rsidRPr="000D5D64" w:rsidRDefault="000D5D64" w:rsidP="000D5D64">
      <w:pPr>
        <w:pStyle w:val="ab"/>
        <w:numPr>
          <w:ilvl w:val="1"/>
          <w:numId w:val="3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D64">
        <w:rPr>
          <w:rFonts w:ascii="Times New Roman" w:hAnsi="Times New Roman"/>
          <w:sz w:val="24"/>
          <w:szCs w:val="24"/>
        </w:rPr>
        <w:t xml:space="preserve">Настоящий Порядок (далее – Порядок) разработан в соответствии с Водным кодексом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федеральными и областными нормативными правовыми </w:t>
      </w:r>
      <w:proofErr w:type="gramStart"/>
      <w:r w:rsidRPr="000D5D64">
        <w:rPr>
          <w:rFonts w:ascii="Times New Roman" w:hAnsi="Times New Roman"/>
          <w:sz w:val="24"/>
          <w:szCs w:val="24"/>
        </w:rPr>
        <w:t>актами,  и</w:t>
      </w:r>
      <w:proofErr w:type="gramEnd"/>
      <w:r w:rsidRPr="000D5D64">
        <w:rPr>
          <w:rFonts w:ascii="Times New Roman" w:hAnsi="Times New Roman"/>
          <w:sz w:val="24"/>
          <w:szCs w:val="24"/>
        </w:rPr>
        <w:t xml:space="preserve"> определяет порядок осуществления в пределах, установленных водным законодательством Российской Федерации.</w:t>
      </w:r>
    </w:p>
    <w:p w:rsidR="000D5D64" w:rsidRPr="000D5D64" w:rsidRDefault="000D5D64" w:rsidP="000D5D64">
      <w:pPr>
        <w:pStyle w:val="ab"/>
        <w:numPr>
          <w:ilvl w:val="1"/>
          <w:numId w:val="3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D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целях настоящего Кодекса используются следующие основные понятия: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t>1) акватория – это водное пространство в пределах естественных, искусственных или условных границ;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t>2) водное хозяйство – виды экономической и иной деятельности по изучению, использованию, охране водных объектов, а также по предотвращению негативного воздействия вод и ликвидации его последствий;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lastRenderedPageBreak/>
        <w:t>3) водные ресурсы – поверхностные и подземные воды, которые находятся в водных объектах и используются или могут быть использованы;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t>4) водный объект – природный или искусственный водоем, водоток либо иной объект, постоянное или временное сосредоточение вод, в котором имеет характерные формы и признаки водного режима;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t>5) водный режим – изменение во времени уровней, расхода и объема воды в водном объекте;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t>6) водный фонд – совокупность водных объектов в пределах территории Российской Федерации;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t>7) водопользователь – физическое лицо или юридическое лицо, которым предоставлено право пользования водным объектом;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t>8) водопотребление – потребление воды из систем водоснабжения;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t>9) водохозяйственная система – комплекс водных объектов и предназначенных для обеспечения рационального использования и охраны водных ресурсов гидротехнических сооружений;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t>10) водохозяйственный участок – часть речного бассейна, имеющая характеристики, позволяющие установить лимиты забора (изъятия) водных ресурсов из водного объекта и другие параметры использования водного объекта (водопользования);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t>10.1) донный грунт – грунт дна водных объектов, извлеченный при проведении дноуглубительных, гидротехнических работ, строительстве, реконструкции, эксплуатации гидротехнических и иных сооружений, искусственных островов, установок, расположенных на водных объектах, создании и содержании внутренних водных путей Российской Федерации, предотвращении негативного воздействия вод и ликвидации его последствий и в иных случаях, установленных федеральными законами;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t>11) дренажные воды – воды, отвод которых осуществляется дренажными сооружениями для сброса в водные объекты;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t>12) использование водных объектов (водопользование)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t>13) истощение вод – постоянное сокращение запасов и ухудшение качества поверхностных и подземных вод;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t>14) негативное воздействие вод – затопление, подтопление или разрушение берегов водных объектов;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t>15) охрана водных объектов – система мероприятий, направленных на сохранение и восстановление водных объектов;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lastRenderedPageBreak/>
        <w:t>16) речной бассейн – территория, поверхностный сток вод с которой через связанные водоемы и водотоки осуществляется в море или озеро;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t>17) сточные воды –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</w:t>
      </w:r>
    </w:p>
    <w:p w:rsidR="000D5D64" w:rsidRPr="000D5D64" w:rsidRDefault="000D5D64" w:rsidP="000D5D64">
      <w:pPr>
        <w:pStyle w:val="ab"/>
        <w:numPr>
          <w:ilvl w:val="0"/>
          <w:numId w:val="34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D64">
        <w:rPr>
          <w:rFonts w:ascii="Times New Roman" w:hAnsi="Times New Roman"/>
          <w:b/>
          <w:sz w:val="24"/>
          <w:szCs w:val="24"/>
        </w:rPr>
        <w:t>Водохозяйственные мероприятия</w:t>
      </w:r>
    </w:p>
    <w:p w:rsidR="000D5D64" w:rsidRPr="000D5D64" w:rsidRDefault="000D5D64" w:rsidP="000D5D64">
      <w:pPr>
        <w:pStyle w:val="ab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D5D64" w:rsidRPr="000D5D64" w:rsidRDefault="000D5D64" w:rsidP="000D5D64">
      <w:pPr>
        <w:pStyle w:val="ab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0D5D64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 по изучению, использованию, охране водных объектов, находящихся в муниципальной собственности, а также по предотвращению негативного воздействия вод и ликвидации его последствий (далее - водохозяйственные мероприятия) осуществляются органами местного самоуправления в пределах своих полномочий в соответствии Постановлением Администрации сельского поселения Хулимсунт № 84 от 23.06.2022 года или лицами, которые используют водные объекты и (или) на которых возложена обязанность по осуществлению таких мероприятий.</w:t>
      </w:r>
    </w:p>
    <w:p w:rsidR="000D5D64" w:rsidRPr="000D5D64" w:rsidRDefault="000D5D64" w:rsidP="000D5D64">
      <w:pPr>
        <w:pStyle w:val="ab"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D64">
        <w:rPr>
          <w:rFonts w:ascii="Times New Roman" w:hAnsi="Times New Roman"/>
          <w:color w:val="000000"/>
          <w:sz w:val="24"/>
          <w:szCs w:val="24"/>
          <w:lang w:eastAsia="ru-RU"/>
        </w:rPr>
        <w:t>Водохозяйственные мероприятия могут осуществляться муниципальными учреждениями, подведомственными органам государственной власти, органам местного самоуправления, в пределах полномочий указанных органов, определенных Постановлением Администрации сельского поселения Хулимсунт № 84 от 23.06.2022 года.</w:t>
      </w:r>
    </w:p>
    <w:p w:rsidR="000D5D64" w:rsidRPr="000D5D64" w:rsidRDefault="000D5D64" w:rsidP="000D5D64">
      <w:pPr>
        <w:pStyle w:val="ab"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D64">
        <w:rPr>
          <w:rFonts w:ascii="Times New Roman" w:hAnsi="Times New Roman"/>
          <w:sz w:val="24"/>
          <w:szCs w:val="24"/>
          <w:lang w:eastAsia="ru-RU"/>
        </w:rPr>
        <w:t>В случае, если осуществление водохозяйственных мероприятий не возложено в установленном порядке на муниципальные учреждения, указанные в пункте 2.2 данного постановления, или на указанных в пункте 2.1 лиц, которые используют водные объекты и (или) на которых возложена обязанность по осуществлению таких мероприятий, органы местного самоуправления осуществляют закупки работ, услуг по осуществлению водохозяйственных мероприятий в соответствии с законодательством 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D5D64" w:rsidRPr="000D5D64" w:rsidRDefault="000D5D64" w:rsidP="000D5D64">
      <w:pPr>
        <w:pStyle w:val="ab"/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5D64" w:rsidRPr="000D5D64" w:rsidRDefault="000D5D64" w:rsidP="000D5D64">
      <w:pPr>
        <w:pStyle w:val="ab"/>
        <w:numPr>
          <w:ilvl w:val="0"/>
          <w:numId w:val="34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5D64">
        <w:rPr>
          <w:rFonts w:ascii="Times New Roman" w:hAnsi="Times New Roman"/>
          <w:b/>
          <w:sz w:val="24"/>
          <w:szCs w:val="24"/>
          <w:lang w:eastAsia="ru-RU"/>
        </w:rPr>
        <w:t>Зоны экологического бедствия, зоны чрезвычайных ситуаций на водных объектах</w:t>
      </w:r>
    </w:p>
    <w:p w:rsidR="000D5D64" w:rsidRPr="000D5D64" w:rsidRDefault="000D5D64" w:rsidP="000D5D64"/>
    <w:p w:rsidR="000D5D64" w:rsidRPr="000D5D64" w:rsidRDefault="000D5D64" w:rsidP="000D5D64">
      <w:pPr>
        <w:pStyle w:val="ab"/>
        <w:numPr>
          <w:ilvl w:val="1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D64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 57 Федерального закона от 10.01.2002 года № 7-ФЗ в области охраны окружающей среды и в области защиты населения и территорий от чрезвычайных ситуаций зонами экологического бедствия, зонами чрезвычайных ситуаций могут объявляться водные объекты и речные бассейны, в которых в результате техногенных и природных явлений происходят изменения, </w:t>
      </w:r>
      <w:r w:rsidRPr="000D5D64">
        <w:rPr>
          <w:rFonts w:ascii="Times New Roman" w:hAnsi="Times New Roman"/>
          <w:sz w:val="24"/>
          <w:szCs w:val="24"/>
          <w:lang w:eastAsia="ru-RU"/>
        </w:rPr>
        <w:lastRenderedPageBreak/>
        <w:t>представляющие угрозу здоровью или жизни человека, объектам животного и растительного мира, другим объектам окружающей среды.</w:t>
      </w:r>
    </w:p>
    <w:p w:rsidR="000D5D64" w:rsidRPr="000D5D64" w:rsidRDefault="000D5D64" w:rsidP="000D5D64">
      <w:pPr>
        <w:pStyle w:val="ab"/>
        <w:numPr>
          <w:ilvl w:val="1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D64">
        <w:rPr>
          <w:rFonts w:ascii="Times New Roman" w:hAnsi="Times New Roman"/>
          <w:sz w:val="24"/>
          <w:szCs w:val="24"/>
          <w:lang w:eastAsia="ru-RU"/>
        </w:rPr>
        <w:t>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порядке, установленном Правительством Российской Федерации, в соответствии с Федеральным законом от 21.12.1994 года № 68-ФЗ в области защиты населения и территорий от чрезвычайных ситуаций.</w:t>
      </w:r>
    </w:p>
    <w:p w:rsidR="000D5D64" w:rsidRPr="000D5D64" w:rsidRDefault="000D5D64" w:rsidP="000D5D64">
      <w:pPr>
        <w:pStyle w:val="ab"/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5D64">
        <w:rPr>
          <w:rFonts w:ascii="Times New Roman" w:hAnsi="Times New Roman"/>
          <w:b/>
          <w:sz w:val="24"/>
          <w:szCs w:val="24"/>
          <w:lang w:eastAsia="ru-RU"/>
        </w:rPr>
        <w:t>Предотвращение негативного воздействия вод и ликвидации его последствий</w:t>
      </w:r>
    </w:p>
    <w:p w:rsidR="000D5D64" w:rsidRPr="000D5D64" w:rsidRDefault="000D5D64" w:rsidP="000D5D64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0D5D64">
        <w:rPr>
          <w:color w:val="000000"/>
        </w:rPr>
        <w:t>4.1.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мероприятий, предусмотренных пунктом 2 Порядка:</w:t>
      </w:r>
    </w:p>
    <w:p w:rsidR="000D5D64" w:rsidRPr="000D5D64" w:rsidRDefault="000D5D64" w:rsidP="000D5D64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0D5D64">
        <w:rPr>
          <w:color w:val="000000"/>
        </w:rPr>
        <w:t xml:space="preserve">- </w:t>
      </w:r>
      <w:proofErr w:type="spellStart"/>
      <w:r w:rsidRPr="000D5D64">
        <w:rPr>
          <w:color w:val="000000"/>
        </w:rPr>
        <w:t>предпаводковые</w:t>
      </w:r>
      <w:proofErr w:type="spellEnd"/>
      <w:r w:rsidRPr="000D5D64">
        <w:rPr>
          <w:color w:val="000000"/>
        </w:rPr>
        <w:t xml:space="preserve"> и послепаводковые обследования территорий, подверженных негативному воздействию вод, и водных объектов;</w:t>
      </w:r>
    </w:p>
    <w:p w:rsidR="000D5D64" w:rsidRPr="000D5D64" w:rsidRDefault="000D5D64" w:rsidP="000D5D64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0D5D64">
        <w:rPr>
          <w:color w:val="000000"/>
        </w:rPr>
        <w:t>- ледокольные, ледорезные и иные работы по ослаблению прочности льда и ликвидации ледовых заторов;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t>- восстановление пропускной способности русел рек (дноуглубление и спрямление русел рек, расчистка водных объектов);</w:t>
      </w:r>
    </w:p>
    <w:p w:rsidR="000D5D64" w:rsidRPr="000D5D64" w:rsidRDefault="000D5D64" w:rsidP="000D5D64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0D5D64">
        <w:rPr>
          <w:color w:val="000000"/>
        </w:rPr>
        <w:t xml:space="preserve">- </w:t>
      </w:r>
      <w:proofErr w:type="spellStart"/>
      <w:r w:rsidRPr="000D5D64">
        <w:rPr>
          <w:color w:val="000000"/>
        </w:rPr>
        <w:t>уполаживание</w:t>
      </w:r>
      <w:proofErr w:type="spellEnd"/>
      <w:r w:rsidRPr="000D5D64">
        <w:rPr>
          <w:color w:val="000000"/>
        </w:rPr>
        <w:t xml:space="preserve"> берегов водных объектов, их биогенное закрепление, укрепление песчано-гравийной и каменной </w:t>
      </w:r>
      <w:proofErr w:type="spellStart"/>
      <w:r w:rsidRPr="000D5D64">
        <w:rPr>
          <w:color w:val="000000"/>
        </w:rPr>
        <w:t>наброской</w:t>
      </w:r>
      <w:proofErr w:type="spellEnd"/>
      <w:r w:rsidRPr="000D5D64">
        <w:rPr>
          <w:color w:val="000000"/>
        </w:rPr>
        <w:t>, террасирование склонов.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t>4.2. В границах зон затопления, подтопления запрещаются: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t>-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0D5D64" w:rsidRPr="000D5D64" w:rsidRDefault="000D5D64" w:rsidP="000D5D64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0D5D64">
        <w:rPr>
          <w:color w:val="000000"/>
        </w:rPr>
        <w:t>- использование сточных вод в целях повышения почвенного плодородия;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0D5D64" w:rsidRPr="000D5D64" w:rsidRDefault="000D5D64" w:rsidP="000D5D64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0D5D64">
        <w:rPr>
          <w:color w:val="000000"/>
        </w:rPr>
        <w:t>- осуществление авиационных мер по борьбе с вредными организмами.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t xml:space="preserve">4.3. Инженерная защита территорий и объектов от негативного воздействия вод (строительство </w:t>
      </w:r>
      <w:proofErr w:type="spellStart"/>
      <w:r w:rsidRPr="000D5D64">
        <w:t>водоограждающих</w:t>
      </w:r>
      <w:proofErr w:type="spellEnd"/>
      <w:r w:rsidRPr="000D5D64">
        <w:t xml:space="preserve">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</w:t>
      </w:r>
      <w:r w:rsidRPr="000D5D64">
        <w:lastRenderedPageBreak/>
        <w:t>местного самоуправления, уполномоченными на выдачу разрешений на строительство в соответствии с законодательством 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p w:rsidR="000D5D64" w:rsidRPr="000D5D64" w:rsidRDefault="000D5D64" w:rsidP="000D5D64">
      <w:pPr>
        <w:spacing w:line="360" w:lineRule="auto"/>
        <w:ind w:firstLine="709"/>
        <w:jc w:val="both"/>
      </w:pPr>
    </w:p>
    <w:p w:rsidR="000D5D64" w:rsidRPr="000D5D64" w:rsidRDefault="000D5D64" w:rsidP="000D5D6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D5D64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0D5D64" w:rsidRPr="000D5D64" w:rsidRDefault="000D5D64" w:rsidP="000D5D64">
      <w:pPr>
        <w:pStyle w:val="a3"/>
        <w:jc w:val="center"/>
        <w:rPr>
          <w:b/>
        </w:rPr>
      </w:pPr>
      <w:r w:rsidRPr="000D5D64">
        <w:rPr>
          <w:b/>
        </w:rPr>
        <w:t>Березовский район</w:t>
      </w:r>
    </w:p>
    <w:p w:rsidR="000D5D64" w:rsidRPr="000D5D64" w:rsidRDefault="000D5D64" w:rsidP="000D5D64">
      <w:pPr>
        <w:pStyle w:val="a3"/>
        <w:jc w:val="center"/>
        <w:rPr>
          <w:b/>
        </w:rPr>
      </w:pPr>
      <w:r w:rsidRPr="000D5D64">
        <w:rPr>
          <w:b/>
        </w:rPr>
        <w:t>ХАНТЫ-МАНСИЙСКИЙ АВТОНОМНЫЙ ОКРУГ-ЮГРА</w:t>
      </w:r>
    </w:p>
    <w:p w:rsidR="000D5D64" w:rsidRPr="000D5D64" w:rsidRDefault="000D5D64" w:rsidP="000D5D64">
      <w:pPr>
        <w:pStyle w:val="a3"/>
        <w:jc w:val="center"/>
        <w:rPr>
          <w:b/>
        </w:rPr>
      </w:pPr>
    </w:p>
    <w:p w:rsidR="000D5D64" w:rsidRPr="000D5D64" w:rsidRDefault="000D5D64" w:rsidP="000D5D64">
      <w:pPr>
        <w:pStyle w:val="a3"/>
        <w:jc w:val="center"/>
        <w:rPr>
          <w:b/>
        </w:rPr>
      </w:pPr>
      <w:r w:rsidRPr="000D5D64">
        <w:rPr>
          <w:b/>
        </w:rPr>
        <w:t>ПОСТАНОВЛЕНИЕ</w:t>
      </w:r>
    </w:p>
    <w:p w:rsidR="000D5D64" w:rsidRPr="000D5D64" w:rsidRDefault="000D5D64" w:rsidP="000D5D64">
      <w:pPr>
        <w:pStyle w:val="a3"/>
      </w:pPr>
      <w:r w:rsidRPr="000D5D64">
        <w:t>от 09.08.2022 г.                                                                                                         № 98</w:t>
      </w:r>
    </w:p>
    <w:p w:rsidR="000D5D64" w:rsidRDefault="000D5D64" w:rsidP="000D5D64">
      <w:r w:rsidRPr="000D5D64">
        <w:t>д. Хулимсунт</w:t>
      </w:r>
    </w:p>
    <w:p w:rsidR="000D5D64" w:rsidRPr="000D5D64" w:rsidRDefault="000D5D64" w:rsidP="000D5D64"/>
    <w:p w:rsidR="000D5D64" w:rsidRPr="000D5D64" w:rsidRDefault="000D5D64" w:rsidP="000D5D64">
      <w:pPr>
        <w:spacing w:line="240" w:lineRule="atLeast"/>
        <w:rPr>
          <w:b/>
          <w:bCs/>
        </w:rPr>
      </w:pPr>
      <w:bookmarkStart w:id="0" w:name="_Hlk106889654"/>
      <w:r w:rsidRPr="000D5D64">
        <w:rPr>
          <w:b/>
          <w:bCs/>
        </w:rPr>
        <w:t>О внесении изменений в Постановление</w:t>
      </w:r>
    </w:p>
    <w:p w:rsidR="000D5D64" w:rsidRPr="000D5D64" w:rsidRDefault="000D5D64" w:rsidP="000D5D64">
      <w:pPr>
        <w:spacing w:line="240" w:lineRule="atLeast"/>
        <w:rPr>
          <w:b/>
          <w:bCs/>
        </w:rPr>
      </w:pPr>
      <w:r w:rsidRPr="000D5D64">
        <w:rPr>
          <w:b/>
          <w:bCs/>
        </w:rPr>
        <w:t xml:space="preserve">администрации сельского поселения </w:t>
      </w:r>
    </w:p>
    <w:p w:rsidR="000D5D64" w:rsidRPr="000D5D64" w:rsidRDefault="000D5D64" w:rsidP="000D5D64">
      <w:pPr>
        <w:spacing w:line="240" w:lineRule="atLeast"/>
        <w:rPr>
          <w:b/>
          <w:bCs/>
        </w:rPr>
      </w:pPr>
      <w:r w:rsidRPr="000D5D64">
        <w:rPr>
          <w:b/>
          <w:bCs/>
        </w:rPr>
        <w:t>Хулимсунт от 10.04.2014г.№33</w:t>
      </w:r>
    </w:p>
    <w:p w:rsidR="000D5D64" w:rsidRPr="000D5D64" w:rsidRDefault="000D5D64" w:rsidP="000D5D64">
      <w:pPr>
        <w:spacing w:line="240" w:lineRule="atLeast"/>
        <w:rPr>
          <w:b/>
          <w:bCs/>
        </w:rPr>
      </w:pPr>
      <w:r w:rsidRPr="000D5D64">
        <w:rPr>
          <w:b/>
          <w:bCs/>
        </w:rPr>
        <w:t>«О создании конкурсной (аукционной)</w:t>
      </w:r>
    </w:p>
    <w:p w:rsidR="000D5D64" w:rsidRPr="000D5D64" w:rsidRDefault="000D5D64" w:rsidP="000D5D64">
      <w:pPr>
        <w:spacing w:line="240" w:lineRule="atLeast"/>
        <w:rPr>
          <w:b/>
          <w:bCs/>
        </w:rPr>
      </w:pPr>
      <w:r w:rsidRPr="000D5D64">
        <w:rPr>
          <w:b/>
          <w:bCs/>
        </w:rPr>
        <w:t>комиссии по проведению торгов»</w:t>
      </w:r>
      <w:bookmarkEnd w:id="0"/>
    </w:p>
    <w:p w:rsidR="000D5D64" w:rsidRPr="000D5D64" w:rsidRDefault="000D5D64" w:rsidP="000D5D64">
      <w:pPr>
        <w:spacing w:line="240" w:lineRule="atLeast"/>
        <w:rPr>
          <w:bCs/>
        </w:rPr>
      </w:pPr>
    </w:p>
    <w:p w:rsidR="000D5D64" w:rsidRPr="000D5D64" w:rsidRDefault="000D5D64" w:rsidP="000D5D64">
      <w:pPr>
        <w:spacing w:line="240" w:lineRule="atLeast"/>
        <w:ind w:firstLine="709"/>
        <w:jc w:val="both"/>
      </w:pPr>
      <w:r w:rsidRPr="000D5D64">
        <w:t>В соответствии с требованиями Гражданского кодекса Российской Федерации, Федеральным законом от 26.07.2006 № 135-ФЗ «О защите конкуренции», приказом ФАС РФ от 10 февраля 2010 года,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</w:t>
      </w:r>
    </w:p>
    <w:p w:rsidR="000D5D64" w:rsidRPr="000D5D64" w:rsidRDefault="000D5D64" w:rsidP="000D5D64">
      <w:pPr>
        <w:spacing w:line="240" w:lineRule="atLeast"/>
        <w:ind w:firstLine="709"/>
        <w:jc w:val="both"/>
      </w:pPr>
      <w:r w:rsidRPr="000D5D64">
        <w:t xml:space="preserve"> </w:t>
      </w:r>
    </w:p>
    <w:p w:rsidR="000D5D64" w:rsidRPr="000D5D64" w:rsidRDefault="000D5D64" w:rsidP="000D5D64">
      <w:pPr>
        <w:pStyle w:val="ab"/>
        <w:numPr>
          <w:ilvl w:val="0"/>
          <w:numId w:val="3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D64">
        <w:rPr>
          <w:rFonts w:ascii="Times New Roman" w:hAnsi="Times New Roman"/>
          <w:sz w:val="24"/>
          <w:szCs w:val="24"/>
          <w:lang w:eastAsia="ru-RU"/>
        </w:rPr>
        <w:t>Внести в Постановление Администрации сельского поселения Хулимсунт от 10.04.2014г.№33 «О создании конкурсной (аукционной) комиссии по проведению торгов» следующие изменения:</w:t>
      </w:r>
    </w:p>
    <w:p w:rsidR="000D5D64" w:rsidRPr="000D5D64" w:rsidRDefault="000D5D64" w:rsidP="000D5D64">
      <w:pPr>
        <w:pStyle w:val="ab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D64">
        <w:rPr>
          <w:rFonts w:ascii="Times New Roman" w:hAnsi="Times New Roman"/>
          <w:sz w:val="24"/>
          <w:szCs w:val="24"/>
          <w:lang w:eastAsia="ru-RU"/>
        </w:rPr>
        <w:t xml:space="preserve"> Приложение 1 к настоящему постановлению изложить в новой редакции:</w:t>
      </w:r>
    </w:p>
    <w:p w:rsidR="000D5D64" w:rsidRPr="000D5D64" w:rsidRDefault="000D5D64" w:rsidP="000D5D64">
      <w:pPr>
        <w:spacing w:line="240" w:lineRule="atLeast"/>
        <w:jc w:val="center"/>
        <w:rPr>
          <w:b/>
        </w:rPr>
      </w:pPr>
      <w:proofErr w:type="gramStart"/>
      <w:r w:rsidRPr="000D5D64">
        <w:rPr>
          <w:b/>
        </w:rPr>
        <w:t>СОСТАВ  конкурсной</w:t>
      </w:r>
      <w:proofErr w:type="gramEnd"/>
      <w:r w:rsidRPr="000D5D64">
        <w:rPr>
          <w:b/>
        </w:rPr>
        <w:t xml:space="preserve"> (аукционной)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Администрации сельского поселения Хулимсунт.</w:t>
      </w:r>
    </w:p>
    <w:p w:rsidR="000D5D64" w:rsidRPr="000D5D64" w:rsidRDefault="000D5D64" w:rsidP="000D5D64">
      <w:pPr>
        <w:spacing w:line="240" w:lineRule="atLeast"/>
        <w:jc w:val="both"/>
      </w:pPr>
    </w:p>
    <w:p w:rsidR="000D5D64" w:rsidRPr="000D5D64" w:rsidRDefault="000D5D64" w:rsidP="000D5D64">
      <w:pPr>
        <w:spacing w:line="240" w:lineRule="atLeast"/>
        <w:jc w:val="both"/>
        <w:rPr>
          <w:b/>
        </w:rPr>
      </w:pPr>
      <w:r w:rsidRPr="000D5D64">
        <w:rPr>
          <w:b/>
        </w:rPr>
        <w:t>Председатель единой комиссии:</w:t>
      </w:r>
    </w:p>
    <w:p w:rsidR="000D5D64" w:rsidRPr="000D5D64" w:rsidRDefault="000D5D64" w:rsidP="000D5D64">
      <w:pPr>
        <w:spacing w:line="240" w:lineRule="atLeast"/>
        <w:jc w:val="both"/>
      </w:pPr>
      <w:r w:rsidRPr="000D5D64">
        <w:t>Волкова Татьяна Константиновна – Зам. Главы с/п. Хулимсунт</w:t>
      </w:r>
    </w:p>
    <w:p w:rsidR="000D5D64" w:rsidRPr="000D5D64" w:rsidRDefault="000D5D64" w:rsidP="000D5D64">
      <w:pPr>
        <w:spacing w:line="240" w:lineRule="atLeast"/>
        <w:jc w:val="both"/>
        <w:rPr>
          <w:b/>
        </w:rPr>
      </w:pPr>
      <w:r w:rsidRPr="000D5D64">
        <w:rPr>
          <w:b/>
        </w:rPr>
        <w:t>Заместитель председателя:</w:t>
      </w:r>
    </w:p>
    <w:p w:rsidR="000D5D64" w:rsidRPr="000D5D64" w:rsidRDefault="000D5D64" w:rsidP="000D5D64">
      <w:pPr>
        <w:spacing w:line="240" w:lineRule="atLeast"/>
        <w:jc w:val="both"/>
      </w:pPr>
      <w:r w:rsidRPr="000D5D64">
        <w:t>Репина Анастасия Евгеньевна – Главный специалист по закупкам и социальному развитию;</w:t>
      </w:r>
    </w:p>
    <w:p w:rsidR="000D5D64" w:rsidRPr="000D5D64" w:rsidRDefault="000D5D64" w:rsidP="000D5D64">
      <w:pPr>
        <w:spacing w:line="240" w:lineRule="atLeast"/>
        <w:jc w:val="both"/>
      </w:pPr>
      <w:r w:rsidRPr="000D5D64">
        <w:rPr>
          <w:b/>
        </w:rPr>
        <w:t>Секретарь:</w:t>
      </w:r>
    </w:p>
    <w:p w:rsidR="000D5D64" w:rsidRPr="000D5D64" w:rsidRDefault="000D5D64" w:rsidP="000D5D64">
      <w:pPr>
        <w:spacing w:line="240" w:lineRule="atLeast"/>
        <w:jc w:val="both"/>
      </w:pPr>
      <w:r w:rsidRPr="000D5D64">
        <w:t xml:space="preserve">Горшкова Ольга Геннадьевна - Специалист по </w:t>
      </w:r>
      <w:proofErr w:type="spellStart"/>
      <w:r w:rsidRPr="000D5D64">
        <w:t>имущественно</w:t>
      </w:r>
      <w:proofErr w:type="spellEnd"/>
      <w:r w:rsidRPr="000D5D64">
        <w:t>-жилищным отношениям;</w:t>
      </w:r>
    </w:p>
    <w:p w:rsidR="000D5D64" w:rsidRPr="000D5D64" w:rsidRDefault="000D5D64" w:rsidP="000D5D64">
      <w:pPr>
        <w:spacing w:line="240" w:lineRule="atLeast"/>
        <w:jc w:val="both"/>
        <w:rPr>
          <w:b/>
        </w:rPr>
      </w:pPr>
      <w:r w:rsidRPr="000D5D64">
        <w:rPr>
          <w:b/>
        </w:rPr>
        <w:t>Члены единой комиссии:</w:t>
      </w:r>
    </w:p>
    <w:p w:rsidR="000D5D64" w:rsidRPr="000D5D64" w:rsidRDefault="000D5D64" w:rsidP="000D5D64">
      <w:pPr>
        <w:spacing w:line="240" w:lineRule="atLeast"/>
        <w:jc w:val="both"/>
      </w:pPr>
      <w:proofErr w:type="spellStart"/>
      <w:r w:rsidRPr="000D5D64">
        <w:t>Овчинникова</w:t>
      </w:r>
      <w:proofErr w:type="spellEnd"/>
      <w:r w:rsidRPr="000D5D64">
        <w:t xml:space="preserve"> Юлия Сергеевна – Главный специалист по общим вопросам;</w:t>
      </w:r>
    </w:p>
    <w:p w:rsidR="000D5D64" w:rsidRPr="000D5D64" w:rsidRDefault="000D5D64" w:rsidP="000D5D64">
      <w:pPr>
        <w:spacing w:line="240" w:lineRule="atLeast"/>
        <w:jc w:val="both"/>
      </w:pPr>
      <w:r w:rsidRPr="000D5D64">
        <w:t>Денисова Кристина Александровна – Главный специалист по бюджетному планированию;</w:t>
      </w:r>
    </w:p>
    <w:p w:rsidR="000D5D64" w:rsidRPr="000D5D64" w:rsidRDefault="000D5D64" w:rsidP="000D5D64">
      <w:pPr>
        <w:pStyle w:val="ab"/>
        <w:numPr>
          <w:ilvl w:val="0"/>
          <w:numId w:val="3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D64">
        <w:rPr>
          <w:rFonts w:ascii="Times New Roman" w:hAnsi="Times New Roman"/>
          <w:sz w:val="24"/>
          <w:szCs w:val="24"/>
        </w:rPr>
        <w:lastRenderedPageBreak/>
        <w:t>Настоящее постановление вступает в силу после его официального опубликования(обнародования).</w:t>
      </w:r>
    </w:p>
    <w:p w:rsidR="000D5D64" w:rsidRPr="000D5D64" w:rsidRDefault="000D5D64" w:rsidP="000D5D64">
      <w:pPr>
        <w:pStyle w:val="ab"/>
        <w:numPr>
          <w:ilvl w:val="0"/>
          <w:numId w:val="3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D64">
        <w:rPr>
          <w:rFonts w:ascii="Times New Roman" w:hAnsi="Times New Roman"/>
          <w:sz w:val="24"/>
          <w:szCs w:val="24"/>
        </w:rPr>
        <w:t>Контроль за выполнением данного постановления оставляю за собой.</w:t>
      </w:r>
    </w:p>
    <w:p w:rsidR="000D5D64" w:rsidRPr="000D5D64" w:rsidRDefault="000D5D64" w:rsidP="000D5D64">
      <w:pPr>
        <w:pStyle w:val="ab"/>
        <w:spacing w:line="240" w:lineRule="atLeast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5D64" w:rsidRPr="000D5D64" w:rsidRDefault="000D5D64" w:rsidP="000D5D64">
      <w:pPr>
        <w:spacing w:line="240" w:lineRule="atLeast"/>
        <w:jc w:val="both"/>
      </w:pPr>
    </w:p>
    <w:p w:rsidR="000D5D64" w:rsidRPr="000D5D64" w:rsidRDefault="000D5D64" w:rsidP="000D5D64">
      <w:r w:rsidRPr="000D5D64">
        <w:t>Зам. Главы сельского</w:t>
      </w:r>
    </w:p>
    <w:p w:rsidR="000D5D64" w:rsidRDefault="000D5D64" w:rsidP="000D5D64">
      <w:pPr>
        <w:tabs>
          <w:tab w:val="left" w:pos="7425"/>
        </w:tabs>
        <w:jc w:val="both"/>
      </w:pPr>
      <w:r w:rsidRPr="000D5D64">
        <w:t xml:space="preserve">поселения Хулимсунт                                                                                        </w:t>
      </w:r>
      <w:r>
        <w:t xml:space="preserve">Волкова </w:t>
      </w:r>
      <w:proofErr w:type="gramStart"/>
      <w:r>
        <w:t>Т.К</w:t>
      </w:r>
      <w:proofErr w:type="gramEnd"/>
    </w:p>
    <w:p w:rsidR="000D5D64" w:rsidRPr="000D5D64" w:rsidRDefault="000D5D64" w:rsidP="000D5D64">
      <w:pPr>
        <w:tabs>
          <w:tab w:val="left" w:pos="7425"/>
        </w:tabs>
        <w:jc w:val="both"/>
      </w:pPr>
    </w:p>
    <w:p w:rsidR="000D5D64" w:rsidRPr="000D5D64" w:rsidRDefault="000D5D64" w:rsidP="000D5D64">
      <w:pPr>
        <w:keepNext/>
        <w:spacing w:before="240" w:after="60"/>
        <w:jc w:val="center"/>
        <w:outlineLvl w:val="0"/>
        <w:rPr>
          <w:bCs/>
          <w:kern w:val="32"/>
        </w:rPr>
      </w:pPr>
      <w:bookmarkStart w:id="1" w:name="sub_1"/>
      <w:r w:rsidRPr="000D5D64">
        <w:rPr>
          <w:b/>
          <w:bCs/>
          <w:kern w:val="32"/>
        </w:rPr>
        <w:t>АДМИНИСТРАЦИЯ СЕЛЬСКОГО ПОСЕЛЕНИЯ ХУЛИМСУНТ</w:t>
      </w:r>
    </w:p>
    <w:p w:rsidR="000D5D64" w:rsidRPr="000D5D64" w:rsidRDefault="000D5D64" w:rsidP="000D5D64">
      <w:pPr>
        <w:jc w:val="center"/>
        <w:rPr>
          <w:b/>
        </w:rPr>
      </w:pPr>
      <w:r w:rsidRPr="000D5D64">
        <w:rPr>
          <w:b/>
        </w:rPr>
        <w:t>БЕРЕЗОВСКИЙ РАЙОН</w:t>
      </w:r>
    </w:p>
    <w:p w:rsidR="000D5D64" w:rsidRPr="000D5D64" w:rsidRDefault="000D5D64" w:rsidP="000D5D64">
      <w:pPr>
        <w:keepNext/>
        <w:spacing w:before="240" w:after="60"/>
        <w:jc w:val="center"/>
        <w:outlineLvl w:val="2"/>
        <w:rPr>
          <w:b/>
          <w:bCs/>
        </w:rPr>
      </w:pPr>
      <w:r w:rsidRPr="000D5D64">
        <w:rPr>
          <w:b/>
          <w:bCs/>
        </w:rPr>
        <w:t>ХАНТЫ-МАНСИЙСКИЙ АВТОНОМНЫЙ ОКРУГ – ЮГРА</w:t>
      </w:r>
    </w:p>
    <w:p w:rsidR="000D5D64" w:rsidRPr="000D5D64" w:rsidRDefault="000D5D64" w:rsidP="000D5D64"/>
    <w:p w:rsidR="000D5D64" w:rsidRPr="000D5D64" w:rsidRDefault="000D5D64" w:rsidP="000D5D64">
      <w:pPr>
        <w:jc w:val="center"/>
        <w:rPr>
          <w:b/>
        </w:rPr>
      </w:pPr>
      <w:r w:rsidRPr="000D5D64">
        <w:rPr>
          <w:b/>
        </w:rPr>
        <w:t>ПОСТАНОВЛЕНИЕ</w:t>
      </w:r>
    </w:p>
    <w:p w:rsidR="000D5D64" w:rsidRPr="000D5D64" w:rsidRDefault="000D5D64" w:rsidP="000D5D64">
      <w:pPr>
        <w:keepNext/>
        <w:spacing w:line="240" w:lineRule="atLeast"/>
      </w:pPr>
    </w:p>
    <w:p w:rsidR="002860CE" w:rsidRDefault="000D5D64" w:rsidP="000D5D64">
      <w:pPr>
        <w:keepNext/>
        <w:spacing w:line="240" w:lineRule="atLeast"/>
        <w:ind w:right="-1"/>
      </w:pPr>
      <w:r w:rsidRPr="000D5D64">
        <w:t>от 12.08.2022                                                                                                              №</w:t>
      </w:r>
      <w:r w:rsidR="002860CE">
        <w:t xml:space="preserve"> </w:t>
      </w:r>
      <w:r w:rsidRPr="000D5D64">
        <w:t xml:space="preserve">99  </w:t>
      </w:r>
      <w:bookmarkEnd w:id="1"/>
    </w:p>
    <w:p w:rsidR="000D5D64" w:rsidRPr="000D5D64" w:rsidRDefault="000D5D64" w:rsidP="000D5D64">
      <w:pPr>
        <w:keepNext/>
        <w:spacing w:line="240" w:lineRule="atLeast"/>
        <w:ind w:right="-1"/>
      </w:pPr>
      <w:proofErr w:type="spellStart"/>
      <w:r w:rsidRPr="000D5D64">
        <w:t>д.Хулимсунт</w:t>
      </w:r>
      <w:proofErr w:type="spellEnd"/>
      <w:r w:rsidRPr="000D5D64">
        <w:t xml:space="preserve"> </w:t>
      </w:r>
    </w:p>
    <w:p w:rsidR="000D5D64" w:rsidRPr="000D5D64" w:rsidRDefault="000D5D64" w:rsidP="000D5D64"/>
    <w:p w:rsidR="000D5D64" w:rsidRPr="000D5D64" w:rsidRDefault="000D5D64" w:rsidP="000D5D64">
      <w:pPr>
        <w:pStyle w:val="a3"/>
        <w:ind w:right="4535"/>
        <w:jc w:val="both"/>
      </w:pPr>
      <w:r w:rsidRPr="000D5D64">
        <w:t>О внесении изменений в постановление Администрации сельского поселения Хулимсунт от 30.08.2016 №103 «Об утверждении административного регламента предоставления муниципальной услуги по присвоению объекту адресации адреса, изменению, аннулированию его адреса на территории муниципального образования сельское поселение Хулимсунт</w:t>
      </w:r>
    </w:p>
    <w:p w:rsidR="000D5D64" w:rsidRPr="000D5D64" w:rsidRDefault="000D5D64" w:rsidP="000D5D64">
      <w:pPr>
        <w:pStyle w:val="headertext"/>
        <w:spacing w:after="240" w:afterAutospacing="0"/>
        <w:ind w:firstLine="708"/>
        <w:jc w:val="both"/>
        <w:rPr>
          <w:bCs/>
        </w:rPr>
      </w:pPr>
      <w:r w:rsidRPr="000D5D64">
        <w:t>В соответствии с постановлением Правительства Российской Федерации от 26.07.2022г №1332 «</w:t>
      </w:r>
      <w:r w:rsidRPr="000D5D64">
        <w:rPr>
          <w:bCs/>
        </w:rPr>
        <w:t>О внесении изменений в некоторые акты Правительства Российской Федерации»</w:t>
      </w:r>
    </w:p>
    <w:p w:rsidR="000D5D64" w:rsidRPr="000D5D64" w:rsidRDefault="000D5D64" w:rsidP="000D5D64">
      <w:pPr>
        <w:pStyle w:val="a3"/>
        <w:ind w:firstLine="708"/>
        <w:jc w:val="both"/>
      </w:pPr>
      <w:r w:rsidRPr="000D5D64">
        <w:rPr>
          <w:bCs/>
        </w:rPr>
        <w:t xml:space="preserve">1. Внести изменения в постановление Администрации сельского поселения Хулимсунт от 30.08.2016 №103 </w:t>
      </w:r>
      <w:r w:rsidRPr="000D5D64">
        <w:t>«Об утверждении административного регламента предоставления муниципальной услуги по присвоению объекту адресации адреса, изменению, аннулированию его адреса на территории муниципального образования сельское поселение Хулимсунт»:</w:t>
      </w:r>
    </w:p>
    <w:p w:rsidR="000D5D64" w:rsidRPr="000D5D64" w:rsidRDefault="000D5D64" w:rsidP="000D5D64">
      <w:pPr>
        <w:pStyle w:val="a3"/>
        <w:ind w:firstLine="708"/>
        <w:jc w:val="both"/>
      </w:pPr>
      <w:r w:rsidRPr="000D5D64">
        <w:t>1.1. Абзац 9 пункта 22 изложить в следующей редакции:</w:t>
      </w:r>
    </w:p>
    <w:p w:rsidR="000D5D64" w:rsidRPr="000D5D64" w:rsidRDefault="000D5D64" w:rsidP="000D5D64">
      <w:pPr>
        <w:pStyle w:val="a3"/>
        <w:ind w:firstLine="708"/>
        <w:jc w:val="both"/>
      </w:pPr>
      <w:r w:rsidRPr="000D5D64">
        <w:t xml:space="preserve">«Документы, указанные в подпунктах «3», «6», «9» и «10» пункта 21 настоящего 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</w:t>
      </w:r>
      <w:hyperlink r:id="rId7" w:history="1">
        <w:r w:rsidRPr="000D5D64">
          <w:rPr>
            <w:rStyle w:val="af"/>
          </w:rPr>
          <w:t>Федеральным законом «О публично-правовой компании «</w:t>
        </w:r>
        <w:proofErr w:type="spellStart"/>
        <w:r w:rsidRPr="000D5D64">
          <w:rPr>
            <w:rStyle w:val="af"/>
          </w:rPr>
          <w:t>Роскадастр</w:t>
        </w:r>
        <w:proofErr w:type="spellEnd"/>
      </w:hyperlink>
      <w:r w:rsidRPr="000D5D64">
        <w:rPr>
          <w:rStyle w:val="af"/>
        </w:rPr>
        <w:t>»</w:t>
      </w:r>
      <w:r w:rsidRPr="000D5D64">
        <w:t>, в порядке межведомственного информационного взаимодействия по запросу уполномоченного органа.».</w:t>
      </w:r>
    </w:p>
    <w:p w:rsidR="000D5D64" w:rsidRPr="000D5D64" w:rsidRDefault="000D5D64" w:rsidP="000D5D64">
      <w:pPr>
        <w:pStyle w:val="a3"/>
        <w:ind w:firstLine="708"/>
        <w:jc w:val="both"/>
      </w:pPr>
      <w:r w:rsidRPr="000D5D64">
        <w:t>2. Обнародовать настоящее постановление путем размещения в общественно доступных местах и на официальном веб-сайте муниципального образования сельского поселения Хулимсунт.</w:t>
      </w:r>
    </w:p>
    <w:p w:rsidR="000D5D64" w:rsidRPr="000D5D64" w:rsidRDefault="000D5D64" w:rsidP="000D5D64">
      <w:pPr>
        <w:pStyle w:val="a3"/>
        <w:ind w:firstLine="708"/>
        <w:jc w:val="both"/>
      </w:pPr>
      <w:r w:rsidRPr="000D5D64">
        <w:t>3.Настоящее постановление вступит в силу после обнародования.</w:t>
      </w:r>
    </w:p>
    <w:p w:rsidR="000D5D64" w:rsidRPr="000D5D64" w:rsidRDefault="000D5D64" w:rsidP="000D5D64">
      <w:pPr>
        <w:pStyle w:val="a3"/>
        <w:ind w:firstLine="708"/>
        <w:jc w:val="both"/>
      </w:pPr>
      <w:r w:rsidRPr="000D5D64">
        <w:t>4.Контроль над исполнением настоящего постановления оставляю за собой.</w:t>
      </w:r>
    </w:p>
    <w:p w:rsidR="000D5D64" w:rsidRPr="000D5D64" w:rsidRDefault="000D5D64" w:rsidP="000D5D64">
      <w:pPr>
        <w:pStyle w:val="a3"/>
        <w:jc w:val="both"/>
      </w:pPr>
    </w:p>
    <w:p w:rsidR="000D5D64" w:rsidRPr="000D5D64" w:rsidRDefault="000D5D64" w:rsidP="000D5D64">
      <w:pPr>
        <w:pStyle w:val="a3"/>
        <w:jc w:val="both"/>
      </w:pPr>
    </w:p>
    <w:p w:rsidR="000D5D64" w:rsidRPr="000D5D64" w:rsidRDefault="000D5D64" w:rsidP="000D5D64">
      <w:pPr>
        <w:pStyle w:val="a3"/>
        <w:jc w:val="both"/>
      </w:pPr>
      <w:proofErr w:type="spellStart"/>
      <w:r w:rsidRPr="000D5D64">
        <w:t>И.о</w:t>
      </w:r>
      <w:proofErr w:type="spellEnd"/>
      <w:r w:rsidRPr="000D5D64">
        <w:t xml:space="preserve">. главы сельского поселения </w:t>
      </w:r>
    </w:p>
    <w:p w:rsidR="000D5D64" w:rsidRPr="000D5D64" w:rsidRDefault="000D5D64" w:rsidP="000D5D64">
      <w:pPr>
        <w:pStyle w:val="a3"/>
        <w:jc w:val="both"/>
      </w:pPr>
      <w:r w:rsidRPr="000D5D64">
        <w:t xml:space="preserve">Хулимсунт                                                                                                                  </w:t>
      </w:r>
      <w:proofErr w:type="spellStart"/>
      <w:proofErr w:type="gramStart"/>
      <w:r w:rsidRPr="000D5D64">
        <w:t>Т.К</w:t>
      </w:r>
      <w:proofErr w:type="gramEnd"/>
      <w:r w:rsidRPr="000D5D64">
        <w:t>.Волкова</w:t>
      </w:r>
      <w:proofErr w:type="spellEnd"/>
    </w:p>
    <w:p w:rsidR="000D5D64" w:rsidRPr="000D5D64" w:rsidRDefault="000D5D64" w:rsidP="000D5D64">
      <w:pPr>
        <w:spacing w:line="360" w:lineRule="auto"/>
        <w:ind w:firstLine="709"/>
        <w:jc w:val="both"/>
      </w:pPr>
    </w:p>
    <w:p w:rsidR="000D5D64" w:rsidRPr="000D5D64" w:rsidRDefault="000D5D64" w:rsidP="000D5D6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D5D64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0D5D64" w:rsidRPr="000D5D64" w:rsidRDefault="000D5D64" w:rsidP="000D5D64">
      <w:pPr>
        <w:pStyle w:val="a3"/>
        <w:jc w:val="center"/>
        <w:rPr>
          <w:b/>
        </w:rPr>
      </w:pPr>
      <w:r w:rsidRPr="000D5D64">
        <w:rPr>
          <w:b/>
        </w:rPr>
        <w:t>Березовский район</w:t>
      </w:r>
    </w:p>
    <w:p w:rsidR="000D5D64" w:rsidRPr="000D5D64" w:rsidRDefault="000D5D64" w:rsidP="000D5D64">
      <w:pPr>
        <w:pStyle w:val="a3"/>
        <w:jc w:val="center"/>
        <w:rPr>
          <w:b/>
        </w:rPr>
      </w:pPr>
      <w:r w:rsidRPr="000D5D64">
        <w:rPr>
          <w:b/>
        </w:rPr>
        <w:t>ХАНТЫ-МАНСИЙСКИЙ АВТОНОМНЫЙ ОКРУГ-ЮГРА</w:t>
      </w:r>
    </w:p>
    <w:p w:rsidR="000D5D64" w:rsidRPr="000D5D64" w:rsidRDefault="000D5D64" w:rsidP="000D5D64">
      <w:pPr>
        <w:pStyle w:val="a3"/>
        <w:jc w:val="center"/>
        <w:rPr>
          <w:b/>
        </w:rPr>
      </w:pPr>
    </w:p>
    <w:p w:rsidR="000D5D64" w:rsidRPr="000D5D64" w:rsidRDefault="000D5D64" w:rsidP="000D5D64">
      <w:pPr>
        <w:pStyle w:val="a3"/>
        <w:jc w:val="center"/>
        <w:rPr>
          <w:b/>
        </w:rPr>
      </w:pPr>
      <w:r w:rsidRPr="000D5D64">
        <w:rPr>
          <w:b/>
        </w:rPr>
        <w:t>ПОСТАНОВЛЕНИЕ</w:t>
      </w:r>
    </w:p>
    <w:p w:rsidR="000D5D64" w:rsidRPr="000D5D64" w:rsidRDefault="000D5D64" w:rsidP="000D5D64">
      <w:pPr>
        <w:pStyle w:val="a3"/>
        <w:jc w:val="center"/>
        <w:rPr>
          <w:b/>
        </w:rPr>
      </w:pPr>
    </w:p>
    <w:p w:rsidR="000D5D64" w:rsidRPr="000D5D64" w:rsidRDefault="000D5D64" w:rsidP="000D5D64">
      <w:pPr>
        <w:pStyle w:val="a3"/>
      </w:pPr>
      <w:r w:rsidRPr="000D5D64">
        <w:t>от 15.08.2022г.                                                                                                                     № 100</w:t>
      </w:r>
    </w:p>
    <w:p w:rsidR="000D5D64" w:rsidRPr="000D5D64" w:rsidRDefault="000D5D64" w:rsidP="000D5D64">
      <w:pPr>
        <w:pStyle w:val="a3"/>
      </w:pPr>
      <w:r w:rsidRPr="000D5D64">
        <w:t>д. Хулимсунт</w:t>
      </w:r>
    </w:p>
    <w:p w:rsidR="000D5D64" w:rsidRPr="000D5D64" w:rsidRDefault="000D5D64" w:rsidP="000D5D64">
      <w:pPr>
        <w:pStyle w:val="a3"/>
      </w:pPr>
    </w:p>
    <w:p w:rsidR="000D5D64" w:rsidRPr="000D5D64" w:rsidRDefault="000D5D64" w:rsidP="000D5D64">
      <w:pPr>
        <w:pStyle w:val="a3"/>
        <w:rPr>
          <w:b/>
        </w:rPr>
      </w:pPr>
      <w:r w:rsidRPr="000D5D64">
        <w:rPr>
          <w:b/>
        </w:rPr>
        <w:t>О признании утратившего силу</w:t>
      </w:r>
    </w:p>
    <w:p w:rsidR="000D5D64" w:rsidRPr="000D5D64" w:rsidRDefault="000D5D64" w:rsidP="000D5D64">
      <w:pPr>
        <w:pStyle w:val="a3"/>
        <w:rPr>
          <w:b/>
        </w:rPr>
      </w:pPr>
      <w:r w:rsidRPr="000D5D64">
        <w:rPr>
          <w:b/>
        </w:rPr>
        <w:t>муниципального правового</w:t>
      </w:r>
    </w:p>
    <w:p w:rsidR="000D5D64" w:rsidRPr="000D5D64" w:rsidRDefault="000D5D64" w:rsidP="000D5D64">
      <w:pPr>
        <w:pStyle w:val="a3"/>
        <w:rPr>
          <w:b/>
        </w:rPr>
      </w:pPr>
      <w:r w:rsidRPr="000D5D64">
        <w:rPr>
          <w:b/>
        </w:rPr>
        <w:t>акта администрации сельского</w:t>
      </w:r>
    </w:p>
    <w:p w:rsidR="000D5D64" w:rsidRPr="000D5D64" w:rsidRDefault="000D5D64" w:rsidP="000D5D64">
      <w:pPr>
        <w:pStyle w:val="a3"/>
        <w:rPr>
          <w:b/>
        </w:rPr>
      </w:pPr>
      <w:r w:rsidRPr="000D5D64">
        <w:rPr>
          <w:b/>
        </w:rPr>
        <w:t>поселения Хулимсунт</w:t>
      </w:r>
    </w:p>
    <w:p w:rsidR="000D5D64" w:rsidRPr="000D5D64" w:rsidRDefault="000D5D64" w:rsidP="000D5D64">
      <w:pPr>
        <w:pStyle w:val="a3"/>
        <w:rPr>
          <w:b/>
        </w:rPr>
      </w:pPr>
    </w:p>
    <w:p w:rsidR="000D5D64" w:rsidRPr="000D5D64" w:rsidRDefault="000D5D64" w:rsidP="000D5D64">
      <w:pPr>
        <w:pStyle w:val="a3"/>
        <w:spacing w:line="360" w:lineRule="auto"/>
        <w:ind w:firstLine="709"/>
        <w:jc w:val="both"/>
      </w:pPr>
      <w:r w:rsidRPr="000D5D64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:rsidR="000D5D64" w:rsidRPr="000D5D64" w:rsidRDefault="000D5D64" w:rsidP="000D5D64">
      <w:pPr>
        <w:pStyle w:val="ConsPlusTitle"/>
        <w:spacing w:line="360" w:lineRule="auto"/>
        <w:ind w:firstLine="709"/>
        <w:jc w:val="both"/>
        <w:rPr>
          <w:b w:val="0"/>
          <w:sz w:val="24"/>
          <w:szCs w:val="24"/>
        </w:rPr>
      </w:pPr>
      <w:r w:rsidRPr="000D5D64">
        <w:rPr>
          <w:b w:val="0"/>
          <w:sz w:val="24"/>
          <w:szCs w:val="24"/>
        </w:rPr>
        <w:t xml:space="preserve">  1. Признать утратившими силу постановления администрации сельского поселения Хулимсунт:</w:t>
      </w:r>
    </w:p>
    <w:p w:rsidR="000D5D64" w:rsidRPr="000D5D64" w:rsidRDefault="000D5D64" w:rsidP="000D5D64">
      <w:pPr>
        <w:spacing w:line="360" w:lineRule="auto"/>
        <w:ind w:firstLine="709"/>
      </w:pPr>
      <w:r w:rsidRPr="000D5D64">
        <w:rPr>
          <w:rFonts w:eastAsiaTheme="minorEastAsia"/>
        </w:rPr>
        <w:t xml:space="preserve">  - № 86 от 23.06.2022 «</w:t>
      </w:r>
      <w:r w:rsidRPr="000D5D64">
        <w:t>О порядке осуществления водохозяйственных мероприятий, в том числе мероприятий по предотвращению негативного воздействия вод и ликвидации его последствий».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t>2. Обнародовать настоящее постановление путем размещения в общественно</w:t>
      </w:r>
    </w:p>
    <w:p w:rsidR="000D5D64" w:rsidRPr="000D5D64" w:rsidRDefault="000D5D64" w:rsidP="000D5D64">
      <w:pPr>
        <w:spacing w:line="360" w:lineRule="auto"/>
        <w:ind w:firstLine="709"/>
        <w:jc w:val="both"/>
      </w:pPr>
      <w:r w:rsidRPr="000D5D64">
        <w:t>доступных местах и на официальном веб-сайте сельского поселения Хулимсунт.</w:t>
      </w:r>
    </w:p>
    <w:p w:rsidR="000D5D64" w:rsidRPr="000D5D64" w:rsidRDefault="000D5D64" w:rsidP="000D5D64">
      <w:pPr>
        <w:tabs>
          <w:tab w:val="left" w:pos="567"/>
        </w:tabs>
        <w:spacing w:line="360" w:lineRule="auto"/>
        <w:ind w:firstLine="709"/>
        <w:jc w:val="both"/>
      </w:pPr>
      <w:r w:rsidRPr="000D5D64">
        <w:t>3. Настоящее постановление вступает в силу после его официального обнародования.</w:t>
      </w:r>
    </w:p>
    <w:p w:rsidR="000D5D64" w:rsidRPr="000D5D64" w:rsidRDefault="000D5D64" w:rsidP="000D5D64">
      <w:pPr>
        <w:tabs>
          <w:tab w:val="left" w:pos="567"/>
        </w:tabs>
        <w:spacing w:line="360" w:lineRule="auto"/>
        <w:ind w:firstLine="709"/>
        <w:jc w:val="both"/>
      </w:pPr>
      <w:r w:rsidRPr="000D5D64">
        <w:rPr>
          <w:rFonts w:eastAsia="Calibri"/>
        </w:rPr>
        <w:t xml:space="preserve">4. </w:t>
      </w:r>
      <w:r w:rsidRPr="000D5D64">
        <w:t>Контроль над исполнением настоящего постановления оставляю за собой.</w:t>
      </w:r>
    </w:p>
    <w:p w:rsidR="000D5D64" w:rsidRPr="000D5D64" w:rsidRDefault="000D5D64" w:rsidP="000D5D64">
      <w:pPr>
        <w:pStyle w:val="a3"/>
        <w:tabs>
          <w:tab w:val="left" w:pos="567"/>
        </w:tabs>
        <w:spacing w:line="360" w:lineRule="auto"/>
        <w:jc w:val="both"/>
      </w:pPr>
      <w:r w:rsidRPr="000D5D64">
        <w:t xml:space="preserve"> </w:t>
      </w:r>
    </w:p>
    <w:p w:rsidR="000D5D64" w:rsidRPr="000D5D64" w:rsidRDefault="000D5D64" w:rsidP="000D5D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D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6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D5D64">
        <w:rPr>
          <w:rFonts w:ascii="Times New Roman" w:hAnsi="Times New Roman" w:cs="Times New Roman"/>
          <w:sz w:val="24"/>
          <w:szCs w:val="24"/>
        </w:rPr>
        <w:t>. главы сельского</w:t>
      </w:r>
    </w:p>
    <w:p w:rsidR="000D5D64" w:rsidRPr="000D5D64" w:rsidRDefault="000D5D64" w:rsidP="000D5D64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D5D64">
        <w:rPr>
          <w:rFonts w:ascii="Times New Roman" w:hAnsi="Times New Roman" w:cs="Times New Roman"/>
          <w:sz w:val="24"/>
          <w:szCs w:val="24"/>
        </w:rPr>
        <w:t xml:space="preserve"> поселения Хулимсунт                                                                          Т.К. Волкова</w:t>
      </w:r>
    </w:p>
    <w:p w:rsidR="000D5D64" w:rsidRPr="000D5D64" w:rsidRDefault="000D5D64" w:rsidP="000D5D64">
      <w:pPr>
        <w:jc w:val="both"/>
      </w:pPr>
    </w:p>
    <w:p w:rsidR="000D5D64" w:rsidRPr="000D5D64" w:rsidRDefault="000D5D64" w:rsidP="000D5D64">
      <w:pPr>
        <w:spacing w:after="160" w:line="259" w:lineRule="auto"/>
        <w:jc w:val="both"/>
      </w:pPr>
    </w:p>
    <w:p w:rsidR="000D5D64" w:rsidRPr="000D5D64" w:rsidRDefault="000D5D64" w:rsidP="000D5D64">
      <w:pPr>
        <w:pStyle w:val="a3"/>
        <w:jc w:val="center"/>
        <w:rPr>
          <w:b/>
        </w:rPr>
      </w:pPr>
      <w:r w:rsidRPr="000D5D64">
        <w:rPr>
          <w:b/>
        </w:rPr>
        <w:t>АДМИНИСТРАЦИЯ СЕЛЬСКОГО ПОСЕЛЕНИЯ ХУЛИМСУНТ</w:t>
      </w:r>
    </w:p>
    <w:p w:rsidR="000D5D64" w:rsidRPr="000D5D64" w:rsidRDefault="000D5D64" w:rsidP="000D5D64">
      <w:pPr>
        <w:pStyle w:val="a3"/>
        <w:jc w:val="center"/>
        <w:rPr>
          <w:b/>
        </w:rPr>
      </w:pPr>
    </w:p>
    <w:p w:rsidR="000D5D64" w:rsidRPr="000D5D64" w:rsidRDefault="000D5D64" w:rsidP="000D5D64">
      <w:pPr>
        <w:pStyle w:val="a3"/>
        <w:jc w:val="center"/>
        <w:rPr>
          <w:b/>
        </w:rPr>
      </w:pPr>
      <w:r w:rsidRPr="000D5D64">
        <w:rPr>
          <w:b/>
        </w:rPr>
        <w:t>Березовский район</w:t>
      </w:r>
    </w:p>
    <w:p w:rsidR="000D5D64" w:rsidRPr="000D5D64" w:rsidRDefault="000D5D64" w:rsidP="000D5D64">
      <w:pPr>
        <w:pStyle w:val="a3"/>
        <w:jc w:val="center"/>
        <w:rPr>
          <w:b/>
        </w:rPr>
      </w:pPr>
      <w:r w:rsidRPr="000D5D64">
        <w:rPr>
          <w:b/>
        </w:rPr>
        <w:t>ХАНТЫ-МАНСИЙСКИЙ АВТОНОМНЫЙ ОКРУГ-ЮГРА</w:t>
      </w:r>
    </w:p>
    <w:p w:rsidR="000D5D64" w:rsidRPr="000D5D64" w:rsidRDefault="000D5D64" w:rsidP="000D5D64">
      <w:pPr>
        <w:pStyle w:val="a3"/>
        <w:jc w:val="center"/>
        <w:rPr>
          <w:b/>
        </w:rPr>
      </w:pPr>
    </w:p>
    <w:p w:rsidR="000D5D64" w:rsidRPr="000D5D64" w:rsidRDefault="000D5D64" w:rsidP="000D5D64">
      <w:pPr>
        <w:pStyle w:val="a3"/>
        <w:jc w:val="center"/>
        <w:rPr>
          <w:b/>
        </w:rPr>
      </w:pPr>
      <w:r w:rsidRPr="000D5D64">
        <w:rPr>
          <w:b/>
        </w:rPr>
        <w:t>ПОСТАНОВЛЕНИЕ</w:t>
      </w:r>
    </w:p>
    <w:p w:rsidR="000D5D64" w:rsidRPr="000D5D64" w:rsidRDefault="000D5D64" w:rsidP="000D5D64">
      <w:pPr>
        <w:pStyle w:val="a3"/>
        <w:jc w:val="both"/>
      </w:pPr>
    </w:p>
    <w:p w:rsidR="000D5D64" w:rsidRPr="000D5D64" w:rsidRDefault="000D5D64" w:rsidP="000D5D64">
      <w:pPr>
        <w:pStyle w:val="a3"/>
        <w:jc w:val="both"/>
      </w:pPr>
      <w:r w:rsidRPr="000D5D64">
        <w:t>от 15.08.2022 г.                                                                                                                      № 101</w:t>
      </w:r>
    </w:p>
    <w:p w:rsidR="000D5D64" w:rsidRPr="000D5D64" w:rsidRDefault="000D5D64" w:rsidP="000D5D64">
      <w:pPr>
        <w:pStyle w:val="a3"/>
        <w:jc w:val="both"/>
      </w:pPr>
      <w:r w:rsidRPr="000D5D64">
        <w:t>д. Хулимсунт</w:t>
      </w:r>
    </w:p>
    <w:p w:rsidR="000D5D64" w:rsidRPr="000D5D64" w:rsidRDefault="000D5D64" w:rsidP="000D5D64"/>
    <w:p w:rsidR="000D5D64" w:rsidRPr="000D5D64" w:rsidRDefault="000D5D64" w:rsidP="000D5D64">
      <w:pPr>
        <w:pStyle w:val="HEADERTEXT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5D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внесении изменений в Постановление </w:t>
      </w:r>
    </w:p>
    <w:p w:rsidR="000D5D64" w:rsidRPr="000D5D64" w:rsidRDefault="000D5D64" w:rsidP="000D5D64">
      <w:pPr>
        <w:pStyle w:val="HEADERTEXT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5D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Администрации сельского поселения </w:t>
      </w:r>
    </w:p>
    <w:p w:rsidR="000D5D64" w:rsidRPr="000D5D64" w:rsidRDefault="000D5D64" w:rsidP="000D5D64">
      <w:pPr>
        <w:pStyle w:val="HEADERTEXT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5D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Хулимсунт № 28 от 24.02.2022 года </w:t>
      </w:r>
    </w:p>
    <w:p w:rsidR="000D5D64" w:rsidRPr="000D5D64" w:rsidRDefault="000D5D64" w:rsidP="000D5D64">
      <w:pPr>
        <w:pStyle w:val="HEADERTEXT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5D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«Об утверждении состава информации,</w:t>
      </w:r>
    </w:p>
    <w:p w:rsidR="000D5D64" w:rsidRPr="000D5D64" w:rsidRDefault="000D5D64" w:rsidP="000D5D64">
      <w:pPr>
        <w:pStyle w:val="HEADERTEXT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5D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порядка и срока внесения информации </w:t>
      </w:r>
    </w:p>
    <w:p w:rsidR="000D5D64" w:rsidRPr="000D5D64" w:rsidRDefault="000D5D64" w:rsidP="000D5D64">
      <w:pPr>
        <w:pStyle w:val="HEADERTEXT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5D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муниципальную долговую книгу </w:t>
      </w:r>
    </w:p>
    <w:p w:rsidR="000D5D64" w:rsidRPr="000D5D64" w:rsidRDefault="000D5D64" w:rsidP="000D5D64">
      <w:pPr>
        <w:pStyle w:val="HEADERTEXT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5D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сельского поселения Хулимсунт»</w:t>
      </w:r>
    </w:p>
    <w:p w:rsidR="000D5D64" w:rsidRPr="000D5D64" w:rsidRDefault="000D5D64" w:rsidP="000D5D64">
      <w:pPr>
        <w:spacing w:line="360" w:lineRule="auto"/>
        <w:ind w:firstLine="709"/>
      </w:pPr>
    </w:p>
    <w:p w:rsidR="000D5D64" w:rsidRPr="000D5D64" w:rsidRDefault="000D5D64" w:rsidP="000D5D64">
      <w:pPr>
        <w:pStyle w:val="FORMATTEXT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D6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0D5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</w:t>
      </w:r>
      <w:r w:rsidRPr="000D5D6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0D5D6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"kodeks://link/d?nd=901714433&amp;point=mark=00000000000000000000000000000000000000000000000000A8C0NM"\o"’’Бюджетный кодекс Российской Федерации (с изменениями на 29 ноября 2021 года) (редакция, действующая с 1 января 2022 года)’’</w:instrText>
      </w:r>
    </w:p>
    <w:p w:rsidR="000D5D64" w:rsidRPr="000D5D64" w:rsidRDefault="000D5D64" w:rsidP="000D5D64">
      <w:pPr>
        <w:pStyle w:val="FORMATTEXT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D64">
        <w:rPr>
          <w:rFonts w:ascii="Times New Roman" w:hAnsi="Times New Roman" w:cs="Times New Roman"/>
          <w:color w:val="000000" w:themeColor="text1"/>
          <w:sz w:val="24"/>
          <w:szCs w:val="24"/>
        </w:rPr>
        <w:instrText>Кодекс РФ от 31.07.1998 N 145-ФЗ</w:instrText>
      </w:r>
    </w:p>
    <w:p w:rsidR="000D5D64" w:rsidRPr="000D5D64" w:rsidRDefault="000D5D64" w:rsidP="000D5D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D64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(действ. с 01.01.2022)"</w:instrText>
      </w:r>
      <w:r w:rsidRPr="000D5D6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D5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статьями 120 </w:t>
      </w:r>
      <w:r w:rsidRPr="000D5D6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0D5D64">
        <w:rPr>
          <w:rFonts w:ascii="Times New Roman" w:hAnsi="Times New Roman" w:cs="Times New Roman"/>
          <w:color w:val="000000" w:themeColor="text1"/>
          <w:sz w:val="24"/>
          <w:szCs w:val="24"/>
        </w:rPr>
        <w:t>, 121 Бюджетного кодекса Российской Федерации</w:t>
      </w:r>
      <w:r w:rsidRPr="000D5D64">
        <w:rPr>
          <w:rFonts w:ascii="Times New Roman" w:hAnsi="Times New Roman" w:cs="Times New Roman"/>
          <w:sz w:val="24"/>
          <w:szCs w:val="24"/>
        </w:rPr>
        <w:t>, в целях совершенствования системы регистрации и учета муниципальных заимствований сельского поселения Хулимсунт:</w:t>
      </w:r>
    </w:p>
    <w:p w:rsidR="000D5D64" w:rsidRPr="000D5D64" w:rsidRDefault="000D5D64" w:rsidP="000D5D64">
      <w:pPr>
        <w:pStyle w:val="ab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D5D64">
        <w:rPr>
          <w:rFonts w:ascii="Times New Roman" w:hAnsi="Times New Roman"/>
          <w:sz w:val="24"/>
          <w:szCs w:val="24"/>
        </w:rPr>
        <w:t>Внести изменения в Постановление Администрации сельского поселения Хулимсунт № 28 от 24.02.2022 года:</w:t>
      </w:r>
    </w:p>
    <w:p w:rsidR="000D5D64" w:rsidRPr="000D5D64" w:rsidRDefault="000D5D64" w:rsidP="000D5D64">
      <w:pPr>
        <w:pStyle w:val="headertext"/>
        <w:numPr>
          <w:ilvl w:val="1"/>
          <w:numId w:val="36"/>
        </w:numPr>
        <w:spacing w:before="0" w:beforeAutospacing="0" w:after="0" w:afterAutospacing="0"/>
        <w:ind w:left="0" w:firstLine="709"/>
      </w:pPr>
      <w:r w:rsidRPr="000D5D64">
        <w:t>В пункте 5 «Порядок ведения муниципальной долговой книги» после слов «Информация о долговых обязательствах» дополнить словами «(за исключением обязательств по государственным гарантиям субъекта Российской Федерации или муниципальным гарантиям)».</w:t>
      </w:r>
    </w:p>
    <w:p w:rsidR="000D5D64" w:rsidRPr="000D5D64" w:rsidRDefault="000D5D64" w:rsidP="000D5D64">
      <w:pPr>
        <w:pStyle w:val="headertext"/>
        <w:numPr>
          <w:ilvl w:val="1"/>
          <w:numId w:val="36"/>
        </w:numPr>
        <w:spacing w:before="0" w:beforeAutospacing="0" w:after="0" w:afterAutospacing="0"/>
        <w:ind w:left="0" w:firstLine="709"/>
        <w:jc w:val="both"/>
      </w:pPr>
      <w:r w:rsidRPr="000D5D64">
        <w:rPr>
          <w:rFonts w:eastAsiaTheme="minorHAnsi"/>
          <w:lang w:eastAsia="en-US"/>
        </w:rPr>
        <w:t xml:space="preserve"> Пункт 5 дополнить абзацем следующего содержания: </w:t>
      </w:r>
    </w:p>
    <w:p w:rsidR="000D5D64" w:rsidRPr="000D5D64" w:rsidRDefault="000D5D64" w:rsidP="000D5D64">
      <w:pPr>
        <w:pStyle w:val="headertext"/>
        <w:spacing w:before="0" w:beforeAutospacing="0" w:after="0" w:afterAutospacing="0"/>
        <w:ind w:firstLine="709"/>
        <w:jc w:val="both"/>
      </w:pPr>
      <w:r w:rsidRPr="000D5D64">
        <w:rPr>
          <w:rFonts w:eastAsiaTheme="minorHAnsi"/>
          <w:lang w:eastAsia="en-US"/>
        </w:rPr>
        <w:t xml:space="preserve">- </w:t>
      </w:r>
      <w:r w:rsidRPr="000D5D64">
        <w:t>«Информация о долговых обязательствах по муниципальным гарантиям вносится бухгалтерией администрации сельского поселения Хулимсунт в муниципальную долговую книгу 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гарантией.».</w:t>
      </w:r>
    </w:p>
    <w:p w:rsidR="000D5D64" w:rsidRPr="000D5D64" w:rsidRDefault="000D5D64" w:rsidP="000D5D64">
      <w:pPr>
        <w:pStyle w:val="headertext"/>
        <w:spacing w:before="0" w:beforeAutospacing="0" w:after="0" w:afterAutospacing="0"/>
        <w:ind w:firstLine="709"/>
        <w:jc w:val="both"/>
        <w:rPr>
          <w:rFonts w:eastAsia="Calibri"/>
        </w:rPr>
      </w:pPr>
      <w:r w:rsidRPr="000D5D64">
        <w:rPr>
          <w:rFonts w:eastAsia="Calibri"/>
        </w:rPr>
        <w:t>2. Настоящее постановление вступает в силу после его официального опубликования(обнародования).</w:t>
      </w:r>
    </w:p>
    <w:p w:rsidR="000D5D64" w:rsidRPr="000D5D64" w:rsidRDefault="000D5D64" w:rsidP="000D5D64">
      <w:pPr>
        <w:pStyle w:val="headertext"/>
        <w:spacing w:before="0" w:beforeAutospacing="0" w:after="0" w:afterAutospacing="0"/>
        <w:ind w:firstLine="709"/>
        <w:jc w:val="both"/>
      </w:pPr>
      <w:r w:rsidRPr="000D5D64">
        <w:rPr>
          <w:rFonts w:eastAsia="Calibri"/>
        </w:rPr>
        <w:t>3. Контроль за выполнением данного постановления оставляю за собой.</w:t>
      </w:r>
    </w:p>
    <w:p w:rsidR="000D5D64" w:rsidRPr="000D5D64" w:rsidRDefault="000D5D64" w:rsidP="000D5D64"/>
    <w:p w:rsidR="000D5D64" w:rsidRPr="000D5D64" w:rsidRDefault="000D5D64" w:rsidP="000D5D64">
      <w:pPr>
        <w:pStyle w:val="ab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D5D64" w:rsidRDefault="000D5D64" w:rsidP="000D5D64">
      <w:proofErr w:type="spellStart"/>
      <w:r w:rsidRPr="000D5D64">
        <w:t>И.о</w:t>
      </w:r>
      <w:proofErr w:type="spellEnd"/>
      <w:r w:rsidRPr="000D5D64">
        <w:t>. главы</w:t>
      </w:r>
      <w:r>
        <w:t xml:space="preserve"> сельского</w:t>
      </w:r>
    </w:p>
    <w:p w:rsidR="000D5D64" w:rsidRPr="000D5D64" w:rsidRDefault="000D5D64" w:rsidP="000D5D64">
      <w:r w:rsidRPr="000D5D64">
        <w:t>поселения Хулимсунт                                 Т.К. Волкова</w:t>
      </w:r>
    </w:p>
    <w:p w:rsidR="000D5D64" w:rsidRDefault="000D5D64" w:rsidP="000D5D64"/>
    <w:p w:rsidR="000D5D64" w:rsidRPr="000D5D64" w:rsidRDefault="000D5D64" w:rsidP="000D5D64"/>
    <w:p w:rsidR="000D5D64" w:rsidRPr="000D5D64" w:rsidRDefault="000D5D64" w:rsidP="000D5D64">
      <w:pPr>
        <w:jc w:val="center"/>
        <w:rPr>
          <w:b/>
        </w:rPr>
      </w:pPr>
      <w:r w:rsidRPr="000D5D64">
        <w:rPr>
          <w:b/>
        </w:rPr>
        <w:t>АДМИНИСТРАЦИЯ СЕЛЬСКОГО ПОСЕЛЕНИЯ ХУЛИМСУНТ</w:t>
      </w:r>
    </w:p>
    <w:p w:rsidR="000D5D64" w:rsidRPr="000D5D64" w:rsidRDefault="000D5D64" w:rsidP="000D5D64">
      <w:pPr>
        <w:jc w:val="center"/>
        <w:rPr>
          <w:b/>
        </w:rPr>
      </w:pPr>
      <w:r w:rsidRPr="000D5D64">
        <w:rPr>
          <w:b/>
        </w:rPr>
        <w:t>Березовский район</w:t>
      </w:r>
    </w:p>
    <w:p w:rsidR="000D5D64" w:rsidRPr="000D5D64" w:rsidRDefault="000D5D64" w:rsidP="000D5D64">
      <w:pPr>
        <w:jc w:val="center"/>
        <w:rPr>
          <w:b/>
        </w:rPr>
      </w:pPr>
      <w:r w:rsidRPr="000D5D64">
        <w:rPr>
          <w:b/>
        </w:rPr>
        <w:t>ХАНТЫ-МА</w:t>
      </w:r>
      <w:r>
        <w:rPr>
          <w:b/>
        </w:rPr>
        <w:t xml:space="preserve">НСИЙСКИЙ АВТОНОМНЫЙ ОКРУГ-ЮГРА </w:t>
      </w:r>
    </w:p>
    <w:p w:rsidR="000D5D64" w:rsidRPr="000D5D64" w:rsidRDefault="000D5D64" w:rsidP="000D5D64">
      <w:pPr>
        <w:jc w:val="center"/>
        <w:rPr>
          <w:b/>
        </w:rPr>
      </w:pPr>
    </w:p>
    <w:p w:rsidR="000D5D64" w:rsidRPr="000D5D64" w:rsidRDefault="000D5D64" w:rsidP="000D5D64">
      <w:pPr>
        <w:jc w:val="center"/>
        <w:rPr>
          <w:b/>
        </w:rPr>
      </w:pPr>
      <w:r w:rsidRPr="000D5D64">
        <w:rPr>
          <w:b/>
        </w:rPr>
        <w:t>ПОСТАНОВЛЕНИЕ</w:t>
      </w:r>
    </w:p>
    <w:p w:rsidR="000D5D64" w:rsidRPr="000D5D64" w:rsidRDefault="000D5D64" w:rsidP="000D5D64"/>
    <w:p w:rsidR="000D5D64" w:rsidRPr="000D5D64" w:rsidRDefault="000D5D64" w:rsidP="000D5D64"/>
    <w:p w:rsidR="000D5D64" w:rsidRPr="000D5D64" w:rsidRDefault="000D5D64" w:rsidP="000D5D64">
      <w:r w:rsidRPr="000D5D64">
        <w:t>от 19.08.2022 г.                                                                                                              № 102</w:t>
      </w:r>
    </w:p>
    <w:p w:rsidR="000D5D64" w:rsidRPr="000D5D64" w:rsidRDefault="000D5D64" w:rsidP="000D5D64">
      <w:r w:rsidRPr="000D5D64">
        <w:t>д. Хул</w:t>
      </w:r>
      <w:r>
        <w:t>имсунт</w:t>
      </w:r>
    </w:p>
    <w:p w:rsidR="000D5D64" w:rsidRPr="000D5D64" w:rsidRDefault="000D5D64" w:rsidP="000D5D6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</w:tblGrid>
      <w:tr w:rsidR="000D5D64" w:rsidRPr="000D5D64" w:rsidTr="00772E5B">
        <w:trPr>
          <w:trHeight w:val="1358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D64" w:rsidRPr="000D5D64" w:rsidRDefault="000D5D64" w:rsidP="00772E5B">
            <w:pPr>
              <w:jc w:val="both"/>
              <w:rPr>
                <w:b/>
                <w:color w:val="000000"/>
              </w:rPr>
            </w:pPr>
            <w:r w:rsidRPr="000D5D64">
              <w:rPr>
                <w:b/>
                <w:color w:val="000000"/>
              </w:rPr>
              <w:t xml:space="preserve">О прогнозе социально-экономического развития сельского поселения Хулимсунт на 2023 год и </w:t>
            </w:r>
            <w:r w:rsidRPr="000D5D64">
              <w:rPr>
                <w:b/>
              </w:rPr>
              <w:t>на плановый период 2024-2025 годов</w:t>
            </w:r>
          </w:p>
        </w:tc>
      </w:tr>
    </w:tbl>
    <w:p w:rsidR="000D5D64" w:rsidRPr="000D5D64" w:rsidRDefault="000D5D64" w:rsidP="000D5D64">
      <w:pPr>
        <w:tabs>
          <w:tab w:val="left" w:pos="1418"/>
        </w:tabs>
        <w:rPr>
          <w:b/>
        </w:rPr>
      </w:pPr>
    </w:p>
    <w:p w:rsidR="000D5D64" w:rsidRPr="000D5D64" w:rsidRDefault="000D5D64" w:rsidP="000D5D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0D5D64">
        <w:rPr>
          <w:b/>
        </w:rPr>
        <w:tab/>
      </w:r>
      <w:r w:rsidRPr="000D5D64">
        <w:t xml:space="preserve">В соответствии с Федеральным Законом от 28 июня 2014 года № 172-ФЗ «О стратегическом планировании в Российской Федерации», Законом Ханты-Мансийского автономного округа – Югры </w:t>
      </w:r>
      <w:r w:rsidRPr="000D5D64">
        <w:lastRenderedPageBreak/>
        <w:t xml:space="preserve">от 20 июля 2007 года № 99-оз «Об отдельных вопросах организации и осуществления бюджетного процесса в Ханты-Мансийском автономном округе – Югре», постановления главы сельского поселения Хулимсунт от 17.11.2008 г. № 6 «О порядке разработки прогноза социально-экономического развития муниципального образования сельского поселения Хулимсунт»: </w:t>
      </w:r>
    </w:p>
    <w:p w:rsidR="000D5D64" w:rsidRPr="000D5D64" w:rsidRDefault="000D5D64" w:rsidP="000D5D64">
      <w:pPr>
        <w:autoSpaceDE w:val="0"/>
        <w:autoSpaceDN w:val="0"/>
        <w:adjustRightInd w:val="0"/>
        <w:ind w:firstLine="720"/>
        <w:jc w:val="both"/>
      </w:pPr>
    </w:p>
    <w:p w:rsidR="000D5D64" w:rsidRPr="000D5D64" w:rsidRDefault="000D5D64" w:rsidP="000D5D64">
      <w:pPr>
        <w:tabs>
          <w:tab w:val="left" w:pos="567"/>
        </w:tabs>
        <w:spacing w:line="276" w:lineRule="auto"/>
        <w:ind w:firstLine="567"/>
        <w:jc w:val="both"/>
      </w:pPr>
      <w:r w:rsidRPr="000D5D64">
        <w:t xml:space="preserve">1. Одобрить прогноз </w:t>
      </w:r>
      <w:r w:rsidRPr="000D5D64">
        <w:rPr>
          <w:color w:val="000000"/>
        </w:rPr>
        <w:t xml:space="preserve">социально-экономического развития сельского поселения Хулимсунт на 2023 год и </w:t>
      </w:r>
      <w:r w:rsidRPr="000D5D64">
        <w:t>на плановый период до 2024-2025 года согласно приложению, к настоящему постановлению.</w:t>
      </w:r>
    </w:p>
    <w:p w:rsidR="000D5D64" w:rsidRPr="000D5D64" w:rsidRDefault="000D5D64" w:rsidP="000D5D64">
      <w:pPr>
        <w:tabs>
          <w:tab w:val="left" w:pos="567"/>
        </w:tabs>
        <w:spacing w:line="276" w:lineRule="auto"/>
        <w:ind w:firstLine="567"/>
        <w:jc w:val="both"/>
      </w:pPr>
      <w:r w:rsidRPr="000D5D64">
        <w:t>2. Обнародовать настоящее постановление путем размещения в общедоступных местах и на официальном веб-сайте Администрации сельского поселения Хулимсунт.</w:t>
      </w:r>
    </w:p>
    <w:p w:rsidR="000D5D64" w:rsidRPr="000D5D64" w:rsidRDefault="000D5D64" w:rsidP="000D5D64">
      <w:pPr>
        <w:tabs>
          <w:tab w:val="left" w:pos="567"/>
        </w:tabs>
        <w:spacing w:line="276" w:lineRule="auto"/>
        <w:ind w:firstLine="567"/>
        <w:jc w:val="both"/>
      </w:pPr>
      <w:r w:rsidRPr="000D5D64">
        <w:t>3.  Настоящее постановление вступает в силу после его официального опубликования.</w:t>
      </w:r>
    </w:p>
    <w:p w:rsidR="000D5D64" w:rsidRPr="000D5D64" w:rsidRDefault="000D5D64" w:rsidP="000D5D64">
      <w:pPr>
        <w:tabs>
          <w:tab w:val="left" w:pos="567"/>
        </w:tabs>
        <w:spacing w:line="276" w:lineRule="auto"/>
        <w:ind w:firstLine="567"/>
        <w:jc w:val="both"/>
      </w:pPr>
      <w:r w:rsidRPr="000D5D64">
        <w:t>4. Контроль за выполнением настоящего постановления оставляю за собой.</w:t>
      </w:r>
    </w:p>
    <w:p w:rsidR="000D5D64" w:rsidRPr="000D5D64" w:rsidRDefault="000D5D64" w:rsidP="000D5D64">
      <w:pPr>
        <w:jc w:val="both"/>
      </w:pPr>
    </w:p>
    <w:p w:rsidR="000D5D64" w:rsidRPr="000D5D64" w:rsidRDefault="000D5D64" w:rsidP="000D5D64">
      <w:pPr>
        <w:ind w:firstLine="720"/>
        <w:jc w:val="both"/>
      </w:pPr>
    </w:p>
    <w:p w:rsidR="000D5D64" w:rsidRPr="000D5D64" w:rsidRDefault="000D5D64" w:rsidP="000D5D64">
      <w:pPr>
        <w:jc w:val="both"/>
      </w:pPr>
      <w:r w:rsidRPr="000D5D64">
        <w:t xml:space="preserve">Зам. Главы сельского </w:t>
      </w:r>
    </w:p>
    <w:p w:rsidR="000D5D64" w:rsidRPr="000D5D64" w:rsidRDefault="000D5D64" w:rsidP="000D5D64">
      <w:pPr>
        <w:jc w:val="both"/>
      </w:pPr>
      <w:r w:rsidRPr="000D5D64">
        <w:t xml:space="preserve">поселения   Хулимсунт                                                                                  Волкова Т.К. </w:t>
      </w:r>
    </w:p>
    <w:p w:rsidR="000D5D64" w:rsidRPr="000D5D64" w:rsidRDefault="000D5D64" w:rsidP="000D5D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D5D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D5D64" w:rsidRPr="000D5D64" w:rsidRDefault="000D5D64" w:rsidP="000D5D6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5D64" w:rsidRPr="000D5D64" w:rsidRDefault="000D5D64" w:rsidP="000D5D6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  <w:r w:rsidRPr="000D5D64">
        <w:rPr>
          <w:rFonts w:ascii="Times New Roman" w:hAnsi="Times New Roman" w:cs="Times New Roman"/>
          <w:bCs/>
          <w:sz w:val="18"/>
          <w:szCs w:val="18"/>
        </w:rPr>
        <w:t xml:space="preserve">Приложение </w:t>
      </w:r>
    </w:p>
    <w:p w:rsidR="000D5D64" w:rsidRPr="000D5D64" w:rsidRDefault="000D5D64" w:rsidP="000D5D6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  <w:r w:rsidRPr="000D5D64">
        <w:rPr>
          <w:rFonts w:ascii="Times New Roman" w:hAnsi="Times New Roman" w:cs="Times New Roman"/>
          <w:bCs/>
          <w:sz w:val="18"/>
          <w:szCs w:val="18"/>
        </w:rPr>
        <w:t xml:space="preserve">к постановлению администрации </w:t>
      </w:r>
    </w:p>
    <w:p w:rsidR="000D5D64" w:rsidRPr="000D5D64" w:rsidRDefault="000D5D64" w:rsidP="000D5D6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  <w:r w:rsidRPr="000D5D64">
        <w:rPr>
          <w:rFonts w:ascii="Times New Roman" w:hAnsi="Times New Roman" w:cs="Times New Roman"/>
          <w:bCs/>
          <w:sz w:val="18"/>
          <w:szCs w:val="18"/>
        </w:rPr>
        <w:t xml:space="preserve">сельского поселения Хулимсунт  </w:t>
      </w:r>
    </w:p>
    <w:p w:rsidR="000D5D64" w:rsidRPr="000D5D64" w:rsidRDefault="000D5D64" w:rsidP="000D5D6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  <w:r w:rsidRPr="000D5D64">
        <w:rPr>
          <w:rFonts w:ascii="Times New Roman" w:hAnsi="Times New Roman" w:cs="Times New Roman"/>
          <w:bCs/>
          <w:sz w:val="18"/>
          <w:szCs w:val="18"/>
        </w:rPr>
        <w:t>от 19.08.2022 № 102</w:t>
      </w:r>
    </w:p>
    <w:p w:rsidR="000D5D64" w:rsidRPr="000D5D64" w:rsidRDefault="000D5D64" w:rsidP="000D5D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D5D64" w:rsidRPr="000D5D64" w:rsidRDefault="000D5D64" w:rsidP="000D5D64">
      <w:pPr>
        <w:jc w:val="center"/>
      </w:pPr>
      <w:r w:rsidRPr="000D5D64">
        <w:t>Пояснительная записка</w:t>
      </w:r>
    </w:p>
    <w:p w:rsidR="000D5D64" w:rsidRPr="000D5D64" w:rsidRDefault="000D5D64" w:rsidP="000D5D64">
      <w:pPr>
        <w:jc w:val="center"/>
      </w:pPr>
      <w:r w:rsidRPr="000D5D64">
        <w:t xml:space="preserve">к прогнозу социально-экономического развития </w:t>
      </w:r>
      <w:r w:rsidRPr="000D5D64">
        <w:rPr>
          <w:color w:val="000000"/>
        </w:rPr>
        <w:t>сельского поселения Хулимсунт</w:t>
      </w:r>
      <w:r w:rsidRPr="000D5D64">
        <w:t xml:space="preserve"> на 2023 год и на плановый период до 2024-2025 года</w:t>
      </w:r>
    </w:p>
    <w:p w:rsidR="000D5D64" w:rsidRPr="000D5D64" w:rsidRDefault="000D5D64" w:rsidP="000D5D64">
      <w:pPr>
        <w:widowControl w:val="0"/>
        <w:autoSpaceDE w:val="0"/>
        <w:autoSpaceDN w:val="0"/>
        <w:adjustRightInd w:val="0"/>
        <w:ind w:firstLine="708"/>
        <w:jc w:val="both"/>
      </w:pPr>
    </w:p>
    <w:p w:rsidR="000D5D64" w:rsidRPr="000D5D64" w:rsidRDefault="000D5D64" w:rsidP="000D5D6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D5D64">
        <w:t>Прогноз социально-экономического развития сельского поселения Хулимсунт на 2023 год и плановый период до 2024-2025 года (далее – Прогноз), как одна из составных частей показателей прогноза Березовского района, разработан исходя из приоритетов и задач:</w:t>
      </w:r>
    </w:p>
    <w:p w:rsidR="000D5D64" w:rsidRPr="000D5D64" w:rsidRDefault="000D5D64" w:rsidP="000D5D6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D5D64">
        <w:t xml:space="preserve">- намеченных в Указах и посланиях Президента Российской Федерации Федеральному Собранию, с учетом состояния и тенденций </w:t>
      </w:r>
      <w:r w:rsidRPr="000D5D64">
        <w:rPr>
          <w:color w:val="000000"/>
        </w:rPr>
        <w:t>развития Российской экономики;</w:t>
      </w:r>
    </w:p>
    <w:p w:rsidR="000D5D64" w:rsidRPr="000D5D64" w:rsidRDefault="000D5D64" w:rsidP="000D5D64">
      <w:pPr>
        <w:widowControl w:val="0"/>
        <w:autoSpaceDE w:val="0"/>
        <w:autoSpaceDN w:val="0"/>
        <w:adjustRightInd w:val="0"/>
        <w:ind w:firstLine="708"/>
        <w:jc w:val="both"/>
      </w:pPr>
      <w:r w:rsidRPr="000D5D64">
        <w:rPr>
          <w:color w:val="000000"/>
        </w:rPr>
        <w:t>-</w:t>
      </w:r>
      <w:r w:rsidRPr="000D5D64">
        <w:t xml:space="preserve"> послания Губернатора Ханты-Мансийского автономного округа – Югры;</w:t>
      </w:r>
    </w:p>
    <w:p w:rsidR="000D5D64" w:rsidRPr="000D5D64" w:rsidRDefault="000D5D64" w:rsidP="000D5D64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</w:pPr>
      <w:r w:rsidRPr="000D5D64">
        <w:t>-</w:t>
      </w:r>
      <w:r w:rsidRPr="000D5D64">
        <w:tab/>
      </w:r>
      <w:r w:rsidRPr="000D5D64">
        <w:rPr>
          <w:rFonts w:eastAsia="Calibri"/>
          <w:lang w:eastAsia="en-US"/>
        </w:rPr>
        <w:t xml:space="preserve">Стратегии </w:t>
      </w:r>
      <w:r w:rsidRPr="000D5D64">
        <w:t xml:space="preserve">социально-экономического развития </w:t>
      </w:r>
      <w:r w:rsidRPr="000D5D64">
        <w:rPr>
          <w:rFonts w:eastAsia="Calibri"/>
          <w:lang w:eastAsia="en-US"/>
        </w:rPr>
        <w:t>Ханты-Мансийского автономного округа – Югры</w:t>
      </w:r>
      <w:r w:rsidRPr="000D5D64">
        <w:t xml:space="preserve"> </w:t>
      </w:r>
      <w:r w:rsidRPr="000D5D64">
        <w:rPr>
          <w:rFonts w:eastAsia="Calibri"/>
          <w:lang w:eastAsia="en-US"/>
        </w:rPr>
        <w:t>до 2030 года;</w:t>
      </w:r>
    </w:p>
    <w:p w:rsidR="000D5D64" w:rsidRPr="000D5D64" w:rsidRDefault="000D5D64" w:rsidP="000D5D6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D5D64">
        <w:t>- Стратегии социально-экономического развития Березовского района до 2020 года и на период до 2030 года (далее – Стратегия – 2030)</w:t>
      </w:r>
      <w:r w:rsidRPr="000D5D64">
        <w:rPr>
          <w:color w:val="000000"/>
        </w:rPr>
        <w:t>.</w:t>
      </w:r>
    </w:p>
    <w:p w:rsidR="000D5D64" w:rsidRPr="000D5D64" w:rsidRDefault="000D5D64" w:rsidP="000D5D64">
      <w:pPr>
        <w:widowControl w:val="0"/>
        <w:tabs>
          <w:tab w:val="left" w:pos="8789"/>
        </w:tabs>
        <w:autoSpaceDE w:val="0"/>
        <w:autoSpaceDN w:val="0"/>
        <w:adjustRightInd w:val="0"/>
        <w:ind w:firstLine="708"/>
        <w:jc w:val="both"/>
      </w:pPr>
      <w:r w:rsidRPr="000D5D64">
        <w:t>Исходной базой для разработки показателей прогноза социально-экономического развития сельского поселения Хулимсунт на очередной финансовый год и плановый период стали:</w:t>
      </w:r>
    </w:p>
    <w:p w:rsidR="000D5D64" w:rsidRPr="000D5D64" w:rsidRDefault="000D5D64" w:rsidP="000D5D6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D5D64">
        <w:t xml:space="preserve">- тенденции социально-экономического развития сельского поселения Хулимсунт, сложившиеся по итогам </w:t>
      </w:r>
      <w:r w:rsidRPr="000D5D64">
        <w:rPr>
          <w:color w:val="000000"/>
        </w:rPr>
        <w:t>2020 и 2021 годов и первое полугодие 2022 года;</w:t>
      </w:r>
    </w:p>
    <w:p w:rsidR="000D5D64" w:rsidRPr="000D5D64" w:rsidRDefault="000D5D64" w:rsidP="000D5D64">
      <w:pPr>
        <w:widowControl w:val="0"/>
        <w:autoSpaceDE w:val="0"/>
        <w:autoSpaceDN w:val="0"/>
        <w:adjustRightInd w:val="0"/>
        <w:ind w:firstLine="708"/>
        <w:jc w:val="both"/>
      </w:pPr>
      <w:r w:rsidRPr="000D5D64">
        <w:t>- сценарные условия социально-экономического развития Российской Федерации на очередной финансовый год и плановый период;</w:t>
      </w:r>
    </w:p>
    <w:p w:rsidR="000D5D64" w:rsidRPr="000D5D64" w:rsidRDefault="000D5D64" w:rsidP="000D5D64">
      <w:pPr>
        <w:widowControl w:val="0"/>
        <w:autoSpaceDE w:val="0"/>
        <w:autoSpaceDN w:val="0"/>
        <w:adjustRightInd w:val="0"/>
        <w:ind w:firstLine="708"/>
        <w:jc w:val="both"/>
      </w:pPr>
      <w:r w:rsidRPr="000D5D64">
        <w:t xml:space="preserve">- информация органов местного самоуправления Администрации сельского поселения Хулимсунт, предприятий, осуществляющих деятельность на территории поселения, территориального органа федеральной службы государственной статистики, Пенсионного Фонда РФ, Фонда социального страхования РФ по Ханты-Мансийскому автономному округу – Югре. </w:t>
      </w:r>
    </w:p>
    <w:p w:rsidR="000D5D64" w:rsidRPr="000D5D64" w:rsidRDefault="000D5D64" w:rsidP="000D5D64">
      <w:pPr>
        <w:widowControl w:val="0"/>
        <w:autoSpaceDE w:val="0"/>
        <w:autoSpaceDN w:val="0"/>
        <w:adjustRightInd w:val="0"/>
        <w:ind w:firstLine="708"/>
        <w:jc w:val="both"/>
      </w:pPr>
      <w:r w:rsidRPr="000D5D64">
        <w:t xml:space="preserve">Прогноз социально – экономического развития с/п. Хулимсунт на 2023 год и на плановый период до 2024-2025 года выполнен в двух вариантах – консервативный и базовый. Базовый вариант прогноза предлагается использовать для разработки параметров бюджета на 2023 год и на плановый </w:t>
      </w:r>
      <w:r w:rsidRPr="000D5D64">
        <w:lastRenderedPageBreak/>
        <w:t>период до 2024-2025 года сельского поселения Хулимсунт.</w:t>
      </w:r>
    </w:p>
    <w:p w:rsidR="000D5D64" w:rsidRPr="000D5D64" w:rsidRDefault="000D5D64" w:rsidP="000D5D64">
      <w:pPr>
        <w:widowControl w:val="0"/>
        <w:autoSpaceDE w:val="0"/>
        <w:autoSpaceDN w:val="0"/>
        <w:adjustRightInd w:val="0"/>
        <w:ind w:firstLine="708"/>
        <w:jc w:val="both"/>
      </w:pPr>
      <w:r w:rsidRPr="000D5D64">
        <w:t>Формирование основных показателей прогноза социально-экономического развития сельского поселения Хулимсунт на 2023 год и плановый период до 2024-2025 года осуществлялось на основании оценки деятельности территории поселения в 2021 и 2022 годы</w:t>
      </w:r>
    </w:p>
    <w:p w:rsidR="000D5D64" w:rsidRPr="000D5D64" w:rsidRDefault="000D5D64" w:rsidP="000D5D64">
      <w:pPr>
        <w:jc w:val="center"/>
        <w:rPr>
          <w:b/>
        </w:rPr>
      </w:pPr>
      <w:r w:rsidRPr="000D5D64">
        <w:rPr>
          <w:b/>
        </w:rPr>
        <w:t>1.Общая оценка социально-экономической ситуации</w:t>
      </w:r>
    </w:p>
    <w:p w:rsidR="000D5D64" w:rsidRPr="000D5D64" w:rsidRDefault="000D5D64" w:rsidP="000D5D64">
      <w:pPr>
        <w:jc w:val="center"/>
        <w:rPr>
          <w:b/>
        </w:rPr>
      </w:pPr>
      <w:r w:rsidRPr="000D5D64">
        <w:rPr>
          <w:b/>
        </w:rPr>
        <w:tab/>
        <w:t>в сельском поселении Хулимсунт в 2022 году</w:t>
      </w:r>
    </w:p>
    <w:p w:rsidR="000D5D64" w:rsidRPr="000D5D64" w:rsidRDefault="000D5D64" w:rsidP="000D5D64">
      <w:pPr>
        <w:jc w:val="center"/>
        <w:rPr>
          <w:b/>
        </w:rPr>
      </w:pPr>
    </w:p>
    <w:p w:rsidR="000D5D64" w:rsidRPr="000D5D64" w:rsidRDefault="000D5D64" w:rsidP="000D5D64">
      <w:pPr>
        <w:ind w:firstLine="567"/>
        <w:jc w:val="both"/>
      </w:pPr>
      <w:r w:rsidRPr="000D5D64">
        <w:t xml:space="preserve">Сельское поселение Хулимсунт характеризуется стабильной социально-экономической ситуацией, что отражается в показателях уровня жизни населения. </w:t>
      </w:r>
      <w:r w:rsidRPr="000D5D64">
        <w:rPr>
          <w:color w:val="000000"/>
        </w:rPr>
        <w:t>Основной статьей доходов населения является начисленная заработная плата. Её размер в 2022 году составил 87 130,00 руб., что на 1,37% выше, чем в 2021 году и в 5,6 раза выше минимального прожиточного минимума, установленного в 2021 году для трудоспособного населения в Ханты-Мансийском автономном округе.</w:t>
      </w:r>
      <w:r w:rsidRPr="000D5D64">
        <w:t xml:space="preserve"> </w:t>
      </w:r>
    </w:p>
    <w:p w:rsidR="000D5D64" w:rsidRPr="000D5D64" w:rsidRDefault="000D5D64" w:rsidP="000D5D64">
      <w:pPr>
        <w:ind w:firstLine="567"/>
        <w:jc w:val="both"/>
      </w:pPr>
      <w:r w:rsidRPr="000D5D64">
        <w:t xml:space="preserve">На 01.01.2022г в сельском поселении численность проживающего населения составила 1599 человек (Хулимсунт 1189 чел.; </w:t>
      </w:r>
      <w:proofErr w:type="spellStart"/>
      <w:r w:rsidRPr="000D5D64">
        <w:t>Няксимволь</w:t>
      </w:r>
      <w:proofErr w:type="spellEnd"/>
      <w:r w:rsidRPr="000D5D64">
        <w:t xml:space="preserve"> – 385 чел.; </w:t>
      </w:r>
      <w:proofErr w:type="spellStart"/>
      <w:r w:rsidRPr="000D5D64">
        <w:t>Нерохи</w:t>
      </w:r>
      <w:proofErr w:type="spellEnd"/>
      <w:r w:rsidRPr="000D5D64">
        <w:t xml:space="preserve"> – 3 чел.; </w:t>
      </w:r>
      <w:proofErr w:type="spellStart"/>
      <w:r w:rsidRPr="000D5D64">
        <w:t>Усть-Манья</w:t>
      </w:r>
      <w:proofErr w:type="spellEnd"/>
      <w:r w:rsidRPr="000D5D64">
        <w:t xml:space="preserve"> 22 чел.) Доля трудоспособного населения в общей численности поселения составила 71,59%, что связано с низким количеством населения пенсионного возраста. </w:t>
      </w:r>
    </w:p>
    <w:p w:rsidR="000D5D64" w:rsidRPr="000D5D64" w:rsidRDefault="000D5D64" w:rsidP="000D5D64">
      <w:pPr>
        <w:jc w:val="both"/>
      </w:pPr>
      <w:r w:rsidRPr="000D5D64">
        <w:tab/>
        <w:t>Отрицательными факторами для развития поселения являются: сложные дорожные условия, суровые климатические условия, отдаленность от крупных населенных пунктов, ограниченность в выборе вакансий на предприятиях.</w:t>
      </w:r>
    </w:p>
    <w:p w:rsidR="000D5D64" w:rsidRPr="000D5D64" w:rsidRDefault="000D5D64" w:rsidP="000D5D64">
      <w:pPr>
        <w:spacing w:before="100" w:beforeAutospacing="1" w:line="360" w:lineRule="auto"/>
        <w:jc w:val="center"/>
        <w:rPr>
          <w:b/>
          <w:bCs/>
        </w:rPr>
      </w:pPr>
      <w:r w:rsidRPr="000D5D64">
        <w:rPr>
          <w:b/>
          <w:bCs/>
        </w:rPr>
        <w:t>1. Промышленное производство</w:t>
      </w:r>
    </w:p>
    <w:p w:rsidR="000D5D64" w:rsidRPr="000D5D64" w:rsidRDefault="000D5D64" w:rsidP="000D5D64">
      <w:pPr>
        <w:ind w:firstLine="567"/>
        <w:jc w:val="both"/>
        <w:rPr>
          <w:b/>
          <w:color w:val="FF0000"/>
        </w:rPr>
      </w:pPr>
      <w:r w:rsidRPr="000D5D64">
        <w:t>Социально-экономическое развитие сельского поселения Хулимсунт развивается по умеренно-оптимистическому сценарию, о чем говорят внутренние и внешние факторы</w:t>
      </w:r>
      <w:r w:rsidRPr="000D5D64">
        <w:rPr>
          <w:color w:val="000000"/>
        </w:rPr>
        <w:t>. В 2022 годах зафиксировано снижение некоторых показателей производства в связи с неблагополучной обстановкой в стране. Однако, в последующие годы предполагается их восстановление и положительная динамика.</w:t>
      </w:r>
    </w:p>
    <w:p w:rsidR="000D5D64" w:rsidRPr="000D5D64" w:rsidRDefault="000D5D64" w:rsidP="000D5D64">
      <w:pPr>
        <w:tabs>
          <w:tab w:val="left" w:pos="567"/>
        </w:tabs>
        <w:ind w:firstLine="567"/>
        <w:jc w:val="both"/>
        <w:rPr>
          <w:b/>
        </w:rPr>
      </w:pPr>
      <w:r w:rsidRPr="000D5D64">
        <w:t xml:space="preserve">На территории сельского поселения Хулимсунт градообразующее предприятие </w:t>
      </w:r>
      <w:proofErr w:type="spellStart"/>
      <w:r w:rsidRPr="000D5D64">
        <w:t>Сосьвинское</w:t>
      </w:r>
      <w:proofErr w:type="spellEnd"/>
      <w:r w:rsidRPr="000D5D64">
        <w:t xml:space="preserve"> ЛПУ МГ производит такую промышленную продукцию как электроэнергия и </w:t>
      </w:r>
      <w:proofErr w:type="spellStart"/>
      <w:r w:rsidRPr="000D5D64">
        <w:t>теплоэнергия</w:t>
      </w:r>
      <w:proofErr w:type="spellEnd"/>
      <w:r w:rsidRPr="000D5D64">
        <w:t xml:space="preserve">. Основная деятельность градообразующего предприятия – транспорт газа по магистральным газопроводам в европейскую часть страны. </w:t>
      </w:r>
    </w:p>
    <w:p w:rsidR="000D5D64" w:rsidRPr="000D5D64" w:rsidRDefault="000D5D64" w:rsidP="000D5D64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0D5D64">
        <w:t>Объем отгруженной продукции собственного производства, выполненных работ и услуг собственными силами в прогнозный период будет иметь устойчивую структуру.</w:t>
      </w:r>
    </w:p>
    <w:p w:rsidR="000D5D64" w:rsidRPr="000D5D64" w:rsidRDefault="000D5D64" w:rsidP="000D5D64">
      <w:pPr>
        <w:tabs>
          <w:tab w:val="left" w:pos="567"/>
          <w:tab w:val="left" w:pos="8505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0D5D64">
        <w:rPr>
          <w:noProof/>
        </w:rPr>
        <w:drawing>
          <wp:inline distT="0" distB="0" distL="0" distR="0">
            <wp:extent cx="5057775" cy="29527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5D64" w:rsidRPr="000D5D64" w:rsidRDefault="000D5D64" w:rsidP="000D5D64">
      <w:pPr>
        <w:tabs>
          <w:tab w:val="left" w:pos="567"/>
        </w:tabs>
        <w:spacing w:line="276" w:lineRule="auto"/>
        <w:ind w:firstLine="567"/>
        <w:jc w:val="both"/>
      </w:pPr>
      <w:r w:rsidRPr="000D5D64">
        <w:lastRenderedPageBreak/>
        <w:t xml:space="preserve">Объем производства тепловой энергии за 2021 год составил 16 370 Гкал/ч., что выше предыдущего периода на 0,99%. Прогнозный период предусматривает возможность наращивания объема выработки </w:t>
      </w:r>
      <w:proofErr w:type="spellStart"/>
      <w:r w:rsidRPr="000D5D64">
        <w:t>теплоэнергии</w:t>
      </w:r>
      <w:proofErr w:type="spellEnd"/>
      <w:r w:rsidRPr="000D5D64">
        <w:t xml:space="preserve"> до уровня 2022года с дальнейшей положительной динамикой.</w:t>
      </w:r>
    </w:p>
    <w:p w:rsidR="000D5D64" w:rsidRPr="000D5D64" w:rsidRDefault="000D5D64" w:rsidP="000D5D64">
      <w:pPr>
        <w:tabs>
          <w:tab w:val="left" w:pos="567"/>
        </w:tabs>
        <w:spacing w:line="276" w:lineRule="auto"/>
        <w:ind w:firstLine="567"/>
        <w:jc w:val="both"/>
      </w:pPr>
    </w:p>
    <w:p w:rsidR="000D5D64" w:rsidRPr="000D5D64" w:rsidRDefault="000D5D64" w:rsidP="000D5D64">
      <w:pPr>
        <w:tabs>
          <w:tab w:val="left" w:pos="567"/>
          <w:tab w:val="left" w:pos="8505"/>
        </w:tabs>
        <w:spacing w:line="276" w:lineRule="auto"/>
        <w:ind w:firstLine="567"/>
        <w:jc w:val="both"/>
      </w:pPr>
      <w:bookmarkStart w:id="2" w:name="_Hlk51917363"/>
      <w:r w:rsidRPr="000D5D64">
        <w:rPr>
          <w:noProof/>
        </w:rPr>
        <w:drawing>
          <wp:inline distT="0" distB="0" distL="0" distR="0">
            <wp:extent cx="5191125" cy="27146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2"/>
    </w:p>
    <w:p w:rsidR="000D5D64" w:rsidRPr="000D5D64" w:rsidRDefault="000D5D64" w:rsidP="000D5D64">
      <w:pPr>
        <w:tabs>
          <w:tab w:val="left" w:pos="567"/>
          <w:tab w:val="left" w:pos="8505"/>
        </w:tabs>
        <w:spacing w:line="276" w:lineRule="auto"/>
        <w:ind w:firstLine="567"/>
        <w:jc w:val="both"/>
      </w:pPr>
      <w:r w:rsidRPr="000D5D64">
        <w:tab/>
      </w:r>
    </w:p>
    <w:p w:rsidR="000D5D64" w:rsidRPr="000D5D64" w:rsidRDefault="000D5D64" w:rsidP="000D5D64">
      <w:pPr>
        <w:tabs>
          <w:tab w:val="left" w:pos="567"/>
          <w:tab w:val="left" w:pos="8505"/>
        </w:tabs>
        <w:spacing w:line="276" w:lineRule="auto"/>
        <w:ind w:firstLine="567"/>
        <w:jc w:val="both"/>
      </w:pPr>
      <w:r w:rsidRPr="000D5D64">
        <w:t>Объем производства электроэнергии за 2021 год составил 22,800 тыс. кВт, что выше предыдущего периода на 1%. Прогнозный период предусматривает незначительный рост объема выработки электроэнергии.</w:t>
      </w:r>
    </w:p>
    <w:p w:rsidR="000D5D64" w:rsidRPr="000D5D64" w:rsidRDefault="000D5D64" w:rsidP="000D5D64">
      <w:pPr>
        <w:tabs>
          <w:tab w:val="left" w:pos="567"/>
          <w:tab w:val="left" w:pos="8505"/>
        </w:tabs>
        <w:spacing w:line="276" w:lineRule="auto"/>
        <w:ind w:firstLine="567"/>
        <w:jc w:val="both"/>
      </w:pPr>
    </w:p>
    <w:p w:rsidR="000D5D64" w:rsidRPr="000D5D64" w:rsidRDefault="000D5D64" w:rsidP="000D5D64">
      <w:pPr>
        <w:tabs>
          <w:tab w:val="left" w:pos="567"/>
        </w:tabs>
        <w:spacing w:line="276" w:lineRule="auto"/>
        <w:ind w:firstLine="567"/>
        <w:jc w:val="both"/>
      </w:pPr>
      <w:bookmarkStart w:id="3" w:name="_Hlk56091821"/>
      <w:r w:rsidRPr="000D5D64">
        <w:t xml:space="preserve">Транспортное обеспечение деятельности </w:t>
      </w:r>
      <w:proofErr w:type="spellStart"/>
      <w:r w:rsidRPr="000D5D64">
        <w:t>Сосьвинского</w:t>
      </w:r>
      <w:proofErr w:type="spellEnd"/>
      <w:r w:rsidRPr="000D5D64">
        <w:t xml:space="preserve"> ЛПУ МГ ООО «Газпром </w:t>
      </w:r>
      <w:proofErr w:type="spellStart"/>
      <w:r w:rsidRPr="000D5D64">
        <w:t>трансгаз</w:t>
      </w:r>
      <w:proofErr w:type="spellEnd"/>
      <w:r w:rsidRPr="000D5D64">
        <w:t xml:space="preserve"> </w:t>
      </w:r>
      <w:proofErr w:type="spellStart"/>
      <w:r w:rsidRPr="000D5D64">
        <w:t>Югорск</w:t>
      </w:r>
      <w:proofErr w:type="spellEnd"/>
      <w:r w:rsidRPr="000D5D64">
        <w:t xml:space="preserve">» осуществляет </w:t>
      </w:r>
      <w:proofErr w:type="spellStart"/>
      <w:r w:rsidRPr="000D5D64">
        <w:t>Сосьвинская</w:t>
      </w:r>
      <w:proofErr w:type="spellEnd"/>
      <w:r w:rsidRPr="000D5D64">
        <w:t xml:space="preserve"> автоколонна № 8 Югорского УТТ и СТ ООО «Газпром </w:t>
      </w:r>
      <w:proofErr w:type="spellStart"/>
      <w:r w:rsidRPr="000D5D64">
        <w:t>трансгаз</w:t>
      </w:r>
      <w:proofErr w:type="spellEnd"/>
      <w:r w:rsidRPr="000D5D64">
        <w:t xml:space="preserve"> </w:t>
      </w:r>
      <w:proofErr w:type="spellStart"/>
      <w:r w:rsidRPr="000D5D64">
        <w:t>Югорск</w:t>
      </w:r>
      <w:proofErr w:type="spellEnd"/>
      <w:r w:rsidRPr="000D5D64">
        <w:t xml:space="preserve">». Охрану предприятия осуществляет </w:t>
      </w:r>
      <w:proofErr w:type="spellStart"/>
      <w:r w:rsidRPr="000D5D64">
        <w:t>Сосьвинское</w:t>
      </w:r>
      <w:proofErr w:type="spellEnd"/>
      <w:r w:rsidRPr="000D5D64">
        <w:t xml:space="preserve"> отделение Левобережного отдела охраны Югорского отряда охраны, Югорское управление аварийно-восстановительных работ ООО «Газпром </w:t>
      </w:r>
      <w:proofErr w:type="spellStart"/>
      <w:r w:rsidRPr="000D5D64">
        <w:t>трансгаз</w:t>
      </w:r>
      <w:proofErr w:type="spellEnd"/>
      <w:r w:rsidRPr="000D5D64">
        <w:t xml:space="preserve"> </w:t>
      </w:r>
      <w:proofErr w:type="spellStart"/>
      <w:r w:rsidRPr="000D5D64">
        <w:t>Югорск</w:t>
      </w:r>
      <w:proofErr w:type="spellEnd"/>
      <w:r w:rsidRPr="000D5D64">
        <w:t xml:space="preserve">», участок </w:t>
      </w:r>
      <w:proofErr w:type="spellStart"/>
      <w:r w:rsidRPr="000D5D64">
        <w:t>Краснотурьинского</w:t>
      </w:r>
      <w:proofErr w:type="spellEnd"/>
      <w:r w:rsidRPr="000D5D64">
        <w:t xml:space="preserve"> ПТУ по ремонту и наладке технологического оборудования </w:t>
      </w:r>
      <w:proofErr w:type="spellStart"/>
      <w:r w:rsidRPr="000D5D64">
        <w:t>Тюменьтрансгазремонт</w:t>
      </w:r>
      <w:proofErr w:type="spellEnd"/>
      <w:r w:rsidRPr="000D5D64">
        <w:t xml:space="preserve"> ООО «Газпром </w:t>
      </w:r>
      <w:proofErr w:type="spellStart"/>
      <w:r w:rsidRPr="000D5D64">
        <w:t>трансгаз</w:t>
      </w:r>
      <w:proofErr w:type="spellEnd"/>
      <w:r w:rsidRPr="000D5D64">
        <w:t xml:space="preserve"> </w:t>
      </w:r>
      <w:proofErr w:type="spellStart"/>
      <w:r w:rsidRPr="000D5D64">
        <w:t>Югорск</w:t>
      </w:r>
      <w:proofErr w:type="spellEnd"/>
      <w:r w:rsidRPr="000D5D64">
        <w:t>».</w:t>
      </w:r>
    </w:p>
    <w:p w:rsidR="000D5D64" w:rsidRPr="000D5D64" w:rsidRDefault="000D5D64" w:rsidP="000D5D64">
      <w:pPr>
        <w:spacing w:line="276" w:lineRule="auto"/>
        <w:jc w:val="both"/>
      </w:pPr>
      <w:r w:rsidRPr="000D5D64">
        <w:t xml:space="preserve">       На территории поселения поставщиком коммунальных услуг по обслуживанию жилого фонда является Управляющая компания ООО «Коммерческая Фирма «КЕДР». </w:t>
      </w:r>
    </w:p>
    <w:p w:rsidR="000D5D64" w:rsidRPr="000D5D64" w:rsidRDefault="000D5D64" w:rsidP="000D5D64">
      <w:pPr>
        <w:tabs>
          <w:tab w:val="left" w:pos="567"/>
        </w:tabs>
        <w:spacing w:line="276" w:lineRule="auto"/>
        <w:jc w:val="both"/>
      </w:pPr>
      <w:r w:rsidRPr="000D5D64">
        <w:tab/>
        <w:t xml:space="preserve">Производство хлеба и хлебобулочных изделий на территории сельского поселения Хулимсунт осуществляют 2 </w:t>
      </w:r>
      <w:r w:rsidRPr="000D5D64">
        <w:rPr>
          <w:rFonts w:eastAsia="Calibri"/>
          <w:lang w:eastAsia="en-US"/>
        </w:rPr>
        <w:t>индивидуальных предпринимателя. В 2021 году реализация хлеба и хлебобулочных изделий составила 81,7 тонн, за первое полугодие 2022 года реализация хлебобулочных изделий составила – 40,80 тонн. Произведенная хлебобулочная продукция реализуется в четырех торговых точках сельского поселения и полностью обеспечивает потребность населения. Рост производства данного вида продукции в перспективе не может иметь значительного роста, так как весь произведенный продукт предназначен для реализации в сельском поселении.</w:t>
      </w:r>
    </w:p>
    <w:bookmarkEnd w:id="3"/>
    <w:p w:rsidR="000D5D64" w:rsidRPr="000D5D64" w:rsidRDefault="000D5D64" w:rsidP="000D5D64">
      <w:pPr>
        <w:keepNext/>
        <w:spacing w:before="240" w:after="60"/>
        <w:jc w:val="center"/>
        <w:outlineLvl w:val="3"/>
        <w:rPr>
          <w:rFonts w:eastAsia="Calibri"/>
          <w:b/>
        </w:rPr>
      </w:pPr>
      <w:r w:rsidRPr="000D5D64">
        <w:rPr>
          <w:rFonts w:eastAsia="Calibri"/>
          <w:b/>
        </w:rPr>
        <w:t>2. Инвестиции</w:t>
      </w:r>
    </w:p>
    <w:p w:rsidR="000D5D64" w:rsidRPr="000D5D64" w:rsidRDefault="000D5D64" w:rsidP="000D5D64">
      <w:pPr>
        <w:jc w:val="both"/>
        <w:rPr>
          <w:color w:val="FF0000"/>
        </w:rPr>
      </w:pPr>
    </w:p>
    <w:p w:rsidR="000D5D64" w:rsidRPr="000D5D64" w:rsidRDefault="000D5D64" w:rsidP="000D5D64">
      <w:pPr>
        <w:spacing w:line="276" w:lineRule="auto"/>
        <w:ind w:firstLine="567"/>
        <w:jc w:val="both"/>
        <w:rPr>
          <w:color w:val="000000"/>
        </w:rPr>
      </w:pPr>
      <w:r w:rsidRPr="000D5D64">
        <w:rPr>
          <w:color w:val="000000"/>
        </w:rPr>
        <w:t>Среднесрочный прогноз инвестиционных поступлений сформирован с учетом планов строительного комплекса</w:t>
      </w:r>
    </w:p>
    <w:p w:rsidR="000D5D64" w:rsidRPr="000D5D64" w:rsidRDefault="000D5D64" w:rsidP="000D5D64">
      <w:pPr>
        <w:spacing w:line="276" w:lineRule="auto"/>
        <w:ind w:firstLine="567"/>
        <w:jc w:val="both"/>
        <w:rPr>
          <w:color w:val="000000"/>
        </w:rPr>
      </w:pPr>
      <w:r w:rsidRPr="000D5D64">
        <w:rPr>
          <w:color w:val="000000"/>
        </w:rPr>
        <w:t xml:space="preserve">- завершена реконструкция здания поселковой больницы под детский сад в с. </w:t>
      </w:r>
      <w:proofErr w:type="spellStart"/>
      <w:r w:rsidRPr="000D5D64">
        <w:rPr>
          <w:color w:val="000000"/>
        </w:rPr>
        <w:t>Няксимволь</w:t>
      </w:r>
      <w:proofErr w:type="spellEnd"/>
      <w:r w:rsidRPr="000D5D64">
        <w:rPr>
          <w:color w:val="000000"/>
        </w:rPr>
        <w:t xml:space="preserve"> в 2021 году.</w:t>
      </w:r>
    </w:p>
    <w:p w:rsidR="000D5D64" w:rsidRPr="000D5D64" w:rsidRDefault="000D5D64" w:rsidP="000D5D64">
      <w:pPr>
        <w:spacing w:line="276" w:lineRule="auto"/>
        <w:ind w:firstLine="567"/>
        <w:jc w:val="both"/>
        <w:rPr>
          <w:color w:val="000000"/>
        </w:rPr>
      </w:pPr>
      <w:r w:rsidRPr="000D5D64">
        <w:rPr>
          <w:color w:val="000000"/>
        </w:rPr>
        <w:lastRenderedPageBreak/>
        <w:t>- завершение строительства образовательно-культурного комплекса в сельском поселении Хулимсунт в 2022 году;</w:t>
      </w:r>
    </w:p>
    <w:p w:rsidR="000D5D64" w:rsidRPr="000D5D64" w:rsidRDefault="000D5D64" w:rsidP="000D5D64">
      <w:pPr>
        <w:spacing w:line="276" w:lineRule="auto"/>
        <w:ind w:firstLine="567"/>
        <w:jc w:val="both"/>
        <w:rPr>
          <w:color w:val="000000"/>
        </w:rPr>
      </w:pPr>
      <w:r w:rsidRPr="000D5D64">
        <w:rPr>
          <w:color w:val="000000"/>
        </w:rPr>
        <w:t xml:space="preserve">- завершены работы по ремонту автомобильной дороги по ул. Болотная, подъезд к ВВП ул. Кооперативная, с. </w:t>
      </w:r>
      <w:proofErr w:type="spellStart"/>
      <w:r w:rsidRPr="000D5D64">
        <w:rPr>
          <w:color w:val="000000"/>
        </w:rPr>
        <w:t>Няксимволь</w:t>
      </w:r>
      <w:proofErr w:type="spellEnd"/>
      <w:r w:rsidRPr="000D5D64">
        <w:rPr>
          <w:color w:val="000000"/>
        </w:rPr>
        <w:t xml:space="preserve"> в 2022 году;</w:t>
      </w:r>
    </w:p>
    <w:p w:rsidR="000D5D64" w:rsidRPr="000D5D64" w:rsidRDefault="000D5D64" w:rsidP="000D5D64">
      <w:pPr>
        <w:spacing w:line="276" w:lineRule="auto"/>
        <w:ind w:firstLine="567"/>
        <w:jc w:val="both"/>
        <w:rPr>
          <w:color w:val="FF0000"/>
        </w:rPr>
      </w:pPr>
      <w:r w:rsidRPr="000D5D64">
        <w:rPr>
          <w:color w:val="000000"/>
        </w:rPr>
        <w:t xml:space="preserve">   </w:t>
      </w:r>
    </w:p>
    <w:p w:rsidR="000D5D64" w:rsidRPr="000D5D64" w:rsidRDefault="000D5D64" w:rsidP="000D5D64">
      <w:pPr>
        <w:keepNext/>
        <w:spacing w:before="240" w:after="60" w:line="276" w:lineRule="auto"/>
        <w:jc w:val="center"/>
        <w:outlineLvl w:val="3"/>
        <w:rPr>
          <w:rFonts w:eastAsia="Calibri"/>
          <w:b/>
        </w:rPr>
      </w:pPr>
      <w:r w:rsidRPr="000D5D64">
        <w:rPr>
          <w:rFonts w:eastAsia="Calibri"/>
          <w:b/>
        </w:rPr>
        <w:t>3. Строительство</w:t>
      </w:r>
    </w:p>
    <w:p w:rsidR="000D5D64" w:rsidRPr="000D5D64" w:rsidRDefault="000D5D64" w:rsidP="000D5D64">
      <w:pPr>
        <w:tabs>
          <w:tab w:val="left" w:pos="567"/>
        </w:tabs>
        <w:spacing w:line="276" w:lineRule="auto"/>
        <w:jc w:val="both"/>
      </w:pPr>
      <w:r w:rsidRPr="000D5D64">
        <w:tab/>
        <w:t xml:space="preserve">В прогнозный период планируется завершение строительства </w:t>
      </w:r>
      <w:r w:rsidRPr="000D5D64">
        <w:rPr>
          <w:bCs/>
          <w:iCs/>
        </w:rPr>
        <w:t xml:space="preserve">образовательно-культурного комплекса в д. Хулимсунт, </w:t>
      </w:r>
      <w:r w:rsidRPr="000D5D64">
        <w:rPr>
          <w:bCs/>
        </w:rPr>
        <w:t xml:space="preserve">в рамках </w:t>
      </w:r>
      <w:r w:rsidRPr="000D5D64">
        <w:t>Муниципальной программы «Развитие образования в Березовском районе». Готовность объекта – 87%.  Планируемый ввод объекта в эксплуатацию - 2023 год.</w:t>
      </w:r>
    </w:p>
    <w:p w:rsidR="000D5D64" w:rsidRPr="000D5D64" w:rsidRDefault="000D5D64" w:rsidP="000D5D64">
      <w:pPr>
        <w:tabs>
          <w:tab w:val="left" w:pos="567"/>
        </w:tabs>
        <w:spacing w:line="276" w:lineRule="auto"/>
        <w:ind w:firstLine="567"/>
        <w:jc w:val="both"/>
      </w:pPr>
      <w:proofErr w:type="gramStart"/>
      <w:r w:rsidRPr="000D5D64">
        <w:t>В  связи</w:t>
      </w:r>
      <w:proofErr w:type="gramEnd"/>
      <w:r w:rsidRPr="000D5D64">
        <w:t xml:space="preserve"> с принятием 01 марта 2019 года постановления Правительства Ханты-Мансийского автономного округа – Югры № 68-п «О внесении изменения в постановление Правительства Ханты-Мансийского автономного округа – Югры от 30 ноября 2018 года № 450-п «Об Адресной инвестиционной программе Ханты-Мансийского автономного округа – Югры на 2019 год и на плановый период 2020 и 2021 годов» по муниципальному образованию Березовский район включены объекты капитального строительства:                          </w:t>
      </w:r>
    </w:p>
    <w:p w:rsidR="000D5D64" w:rsidRPr="000D5D64" w:rsidRDefault="000D5D64" w:rsidP="000D5D64">
      <w:pPr>
        <w:tabs>
          <w:tab w:val="left" w:pos="567"/>
        </w:tabs>
        <w:spacing w:line="276" w:lineRule="auto"/>
        <w:ind w:firstLine="567"/>
        <w:jc w:val="both"/>
      </w:pPr>
      <w:r w:rsidRPr="000D5D64">
        <w:t>- подготовлены проекты внесения изменений в правила землепользования и застройки сельского поселения Хулимсунт.</w:t>
      </w:r>
    </w:p>
    <w:p w:rsidR="000D5D64" w:rsidRPr="000D5D64" w:rsidRDefault="000D5D64" w:rsidP="000D5D64">
      <w:pPr>
        <w:tabs>
          <w:tab w:val="left" w:pos="567"/>
        </w:tabs>
        <w:spacing w:line="276" w:lineRule="auto"/>
        <w:ind w:firstLine="567"/>
        <w:jc w:val="center"/>
      </w:pPr>
    </w:p>
    <w:p w:rsidR="000D5D64" w:rsidRPr="000D5D64" w:rsidRDefault="000D5D64" w:rsidP="000D5D64">
      <w:pPr>
        <w:tabs>
          <w:tab w:val="left" w:pos="567"/>
        </w:tabs>
        <w:spacing w:line="276" w:lineRule="auto"/>
        <w:ind w:firstLine="567"/>
        <w:jc w:val="center"/>
      </w:pPr>
      <w:r w:rsidRPr="000D5D64">
        <w:rPr>
          <w:rFonts w:eastAsia="Calibri"/>
          <w:b/>
        </w:rPr>
        <w:t>4. Транспорт и связь</w:t>
      </w:r>
    </w:p>
    <w:p w:rsidR="000D5D64" w:rsidRPr="000D5D64" w:rsidRDefault="000D5D64" w:rsidP="000D5D64">
      <w:pPr>
        <w:keepNext/>
        <w:spacing w:before="240" w:after="60"/>
        <w:ind w:firstLine="708"/>
        <w:jc w:val="both"/>
        <w:outlineLvl w:val="3"/>
        <w:rPr>
          <w:rFonts w:eastAsia="Calibri"/>
          <w:b/>
        </w:rPr>
      </w:pPr>
      <w:r w:rsidRPr="000D5D64">
        <w:rPr>
          <w:rFonts w:eastAsia="Calibri"/>
          <w:b/>
        </w:rPr>
        <w:t>4.1. Транспорт</w:t>
      </w:r>
    </w:p>
    <w:p w:rsidR="000D5D64" w:rsidRPr="000D5D64" w:rsidRDefault="000D5D64" w:rsidP="000D5D6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0D5D64">
        <w:t>Состояние и уровень развития транспортной инфраструктуры сельского поселения Хулимсунт является определяющим фактором развития экономики территории.</w:t>
      </w:r>
    </w:p>
    <w:p w:rsidR="000D5D64" w:rsidRPr="000D5D64" w:rsidRDefault="000D5D64" w:rsidP="000D5D64">
      <w:pPr>
        <w:spacing w:line="276" w:lineRule="auto"/>
        <w:ind w:firstLine="708"/>
        <w:jc w:val="both"/>
      </w:pPr>
      <w:r w:rsidRPr="000D5D64">
        <w:t xml:space="preserve">В условиях значительной удаленности от основной полосы расселения Урала и Западной Сибири огромную роль для развития поселения играет уровень развития транспортного комплекса, который представлен воздушным, водным и автомобильным видами транспорта. </w:t>
      </w:r>
    </w:p>
    <w:p w:rsidR="000D5D64" w:rsidRPr="000D5D64" w:rsidRDefault="000D5D64" w:rsidP="000D5D64">
      <w:pPr>
        <w:spacing w:line="276" w:lineRule="auto"/>
        <w:ind w:firstLine="708"/>
        <w:jc w:val="both"/>
      </w:pPr>
      <w:r w:rsidRPr="000D5D64">
        <w:t>Перевозки носят ярко выраженный сезонный характер. Единственный вид транспорта, осуществляющий перевозки круглогодично –</w:t>
      </w:r>
      <w:r w:rsidRPr="000D5D64">
        <w:rPr>
          <w:iCs/>
        </w:rPr>
        <w:t xml:space="preserve"> авиационный</w:t>
      </w:r>
      <w:r w:rsidRPr="000D5D64">
        <w:t>, который в свою очередь является самым затратным как для населения, так и для бюджета поселения. Авиасообщение обеспечивается авиакомпаниями ОАО «ЮТЭЙР» и ОАО «</w:t>
      </w:r>
      <w:proofErr w:type="spellStart"/>
      <w:r w:rsidRPr="000D5D64">
        <w:t>Газпромавиа</w:t>
      </w:r>
      <w:proofErr w:type="spellEnd"/>
      <w:r w:rsidRPr="000D5D64">
        <w:t>».</w:t>
      </w:r>
    </w:p>
    <w:p w:rsidR="000D5D64" w:rsidRPr="000D5D64" w:rsidRDefault="000D5D64" w:rsidP="000D5D64">
      <w:pPr>
        <w:spacing w:line="276" w:lineRule="auto"/>
        <w:ind w:firstLine="708"/>
        <w:jc w:val="both"/>
      </w:pPr>
      <w:r w:rsidRPr="000D5D64">
        <w:t xml:space="preserve">Для организации пассажирских авиаперевозок межрайонного, районного и внутри поселкового значения, осуществляется авиатранспортной компанией «ЮТЭЙР», согласно расписанию. Выполняется диспетчерское обеспечение, круглогодично выполняются мероприятия по содержанию ВПП, вертолетной площадки с. </w:t>
      </w:r>
      <w:proofErr w:type="spellStart"/>
      <w:r w:rsidRPr="000D5D64">
        <w:t>Няксимволь</w:t>
      </w:r>
      <w:proofErr w:type="spellEnd"/>
      <w:r w:rsidRPr="000D5D64">
        <w:t>.</w:t>
      </w:r>
    </w:p>
    <w:p w:rsidR="000D5D64" w:rsidRPr="000D5D64" w:rsidRDefault="000D5D64" w:rsidP="000D5D64">
      <w:pPr>
        <w:spacing w:line="276" w:lineRule="auto"/>
        <w:ind w:firstLine="708"/>
        <w:jc w:val="both"/>
      </w:pPr>
      <w:r w:rsidRPr="000D5D64">
        <w:t xml:space="preserve">  В летнее время на период массового летнего отдыха граждан и каникул у школьников, организован дополнительный рейс пассажирских авиаперевозок по маршруту Советский – Хулимсунт – </w:t>
      </w:r>
      <w:proofErr w:type="spellStart"/>
      <w:r w:rsidRPr="000D5D64">
        <w:t>Няксимволь</w:t>
      </w:r>
      <w:proofErr w:type="spellEnd"/>
      <w:r w:rsidRPr="000D5D64">
        <w:t xml:space="preserve">.  </w:t>
      </w:r>
    </w:p>
    <w:p w:rsidR="000D5D64" w:rsidRPr="000D5D64" w:rsidRDefault="000D5D64" w:rsidP="000D5D6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0D5D64">
        <w:t xml:space="preserve">Транспортная схема сложилась из-за отсутствия в сельском поселении Хулимсунт круглогодичных автомобильных дорог с твердым покрытием между населенными пунктами и между муниципальными образованиями. </w:t>
      </w:r>
    </w:p>
    <w:p w:rsidR="000D5D64" w:rsidRPr="000D5D64" w:rsidRDefault="000D5D64" w:rsidP="000D5D6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D6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поселения дороги с общей протяженностью </w:t>
      </w:r>
      <w:r w:rsidRPr="000D5D64">
        <w:rPr>
          <w:rFonts w:ascii="Times New Roman" w:hAnsi="Times New Roman" w:cs="Times New Roman"/>
          <w:sz w:val="24"/>
          <w:szCs w:val="24"/>
        </w:rPr>
        <w:t>22,803 км</w:t>
      </w:r>
      <w:r w:rsidRPr="000D5D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5D64" w:rsidRPr="000D5D64" w:rsidRDefault="000D5D64" w:rsidP="000D5D6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D64">
        <w:rPr>
          <w:rFonts w:ascii="Times New Roman" w:hAnsi="Times New Roman" w:cs="Times New Roman"/>
          <w:color w:val="000000"/>
          <w:sz w:val="24"/>
          <w:szCs w:val="24"/>
        </w:rPr>
        <w:t xml:space="preserve">- в бетонном исполнении – 1,06 км с. </w:t>
      </w:r>
      <w:proofErr w:type="spellStart"/>
      <w:r w:rsidRPr="000D5D64">
        <w:rPr>
          <w:rFonts w:ascii="Times New Roman" w:hAnsi="Times New Roman" w:cs="Times New Roman"/>
          <w:color w:val="000000"/>
          <w:sz w:val="24"/>
          <w:szCs w:val="24"/>
        </w:rPr>
        <w:t>Няксимволь</w:t>
      </w:r>
      <w:proofErr w:type="spellEnd"/>
      <w:r w:rsidRPr="000D5D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5D64" w:rsidRPr="000D5D64" w:rsidRDefault="000D5D64" w:rsidP="000D5D6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D6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 бетонном исполнении – 6,862 км д. Хулимсунт.</w:t>
      </w:r>
    </w:p>
    <w:p w:rsidR="000D5D64" w:rsidRPr="000D5D64" w:rsidRDefault="000D5D64" w:rsidP="000D5D64">
      <w:pPr>
        <w:spacing w:line="276" w:lineRule="auto"/>
        <w:ind w:firstLine="709"/>
        <w:jc w:val="both"/>
      </w:pPr>
      <w:r w:rsidRPr="000D5D64">
        <w:t xml:space="preserve">Проводится расчистка проезжей части поселковых дорог от снега в зимнее время года в с. </w:t>
      </w:r>
      <w:proofErr w:type="spellStart"/>
      <w:r w:rsidRPr="000D5D64">
        <w:t>Няксимволь</w:t>
      </w:r>
      <w:proofErr w:type="spellEnd"/>
      <w:r w:rsidRPr="000D5D64">
        <w:t xml:space="preserve"> ИП </w:t>
      </w:r>
      <w:proofErr w:type="spellStart"/>
      <w:r w:rsidRPr="000D5D64">
        <w:t>Чучкалов</w:t>
      </w:r>
      <w:proofErr w:type="spellEnd"/>
      <w:r w:rsidRPr="000D5D64">
        <w:t xml:space="preserve"> А.Ю., в д. Хулимсунт, д. </w:t>
      </w:r>
      <w:proofErr w:type="spellStart"/>
      <w:r w:rsidRPr="000D5D64">
        <w:t>Усть-Манья</w:t>
      </w:r>
      <w:proofErr w:type="spellEnd"/>
      <w:r w:rsidRPr="000D5D64">
        <w:t xml:space="preserve"> организацией ООО «</w:t>
      </w:r>
      <w:proofErr w:type="spellStart"/>
      <w:r w:rsidRPr="000D5D64">
        <w:t>Спецстройввод</w:t>
      </w:r>
      <w:proofErr w:type="spellEnd"/>
      <w:r w:rsidRPr="000D5D64">
        <w:t xml:space="preserve">», при неблагоприятных погодных условиях (обильный снегопад, метель, занос) помощь в расчистке оказывает градообразующее предприятие </w:t>
      </w:r>
      <w:proofErr w:type="spellStart"/>
      <w:r w:rsidRPr="000D5D64">
        <w:t>Сосьвинское</w:t>
      </w:r>
      <w:proofErr w:type="spellEnd"/>
      <w:r w:rsidRPr="000D5D64">
        <w:t xml:space="preserve"> ЛПУ МГ «Газпром </w:t>
      </w:r>
      <w:proofErr w:type="spellStart"/>
      <w:r w:rsidRPr="000D5D64">
        <w:t>трансгаз</w:t>
      </w:r>
      <w:proofErr w:type="spellEnd"/>
      <w:r w:rsidRPr="000D5D64">
        <w:t xml:space="preserve"> </w:t>
      </w:r>
      <w:proofErr w:type="spellStart"/>
      <w:r w:rsidRPr="000D5D64">
        <w:t>Югорск</w:t>
      </w:r>
      <w:proofErr w:type="spellEnd"/>
      <w:r w:rsidRPr="000D5D64">
        <w:t xml:space="preserve">». </w:t>
      </w:r>
    </w:p>
    <w:p w:rsidR="000D5D64" w:rsidRPr="000D5D64" w:rsidRDefault="000D5D64" w:rsidP="000D5D64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D6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5D64">
        <w:rPr>
          <w:rFonts w:ascii="Times New Roman" w:hAnsi="Times New Roman" w:cs="Times New Roman"/>
          <w:sz w:val="24"/>
          <w:szCs w:val="24"/>
        </w:rPr>
        <w:t xml:space="preserve">В зимнее время используются зимники. Расстояние до районного центра – городского поселения </w:t>
      </w:r>
      <w:proofErr w:type="gramStart"/>
      <w:r w:rsidRPr="000D5D64">
        <w:rPr>
          <w:rFonts w:ascii="Times New Roman" w:hAnsi="Times New Roman" w:cs="Times New Roman"/>
          <w:sz w:val="24"/>
          <w:szCs w:val="24"/>
        </w:rPr>
        <w:t>Березово</w:t>
      </w:r>
      <w:proofErr w:type="gramEnd"/>
      <w:r w:rsidRPr="000D5D64">
        <w:rPr>
          <w:rFonts w:ascii="Times New Roman" w:hAnsi="Times New Roman" w:cs="Times New Roman"/>
          <w:sz w:val="24"/>
          <w:szCs w:val="24"/>
        </w:rPr>
        <w:t xml:space="preserve"> - 314 км, до ближайшего города </w:t>
      </w:r>
      <w:proofErr w:type="spellStart"/>
      <w:r w:rsidRPr="000D5D6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D5D64">
        <w:rPr>
          <w:rFonts w:ascii="Times New Roman" w:hAnsi="Times New Roman" w:cs="Times New Roman"/>
          <w:sz w:val="24"/>
          <w:szCs w:val="24"/>
        </w:rPr>
        <w:t>, имеющего железнодорожное сообщение, - 239,3 км. Пассажирские автоперевозки не осуществляются, по причине отсутствия зимних автодорог (зимников) в реестре «Департамента дорожного хозяйства и транспорта ХМАО – Югры».</w:t>
      </w:r>
    </w:p>
    <w:p w:rsidR="000D5D64" w:rsidRPr="000D5D64" w:rsidRDefault="000D5D64" w:rsidP="000D5D64">
      <w:pPr>
        <w:tabs>
          <w:tab w:val="left" w:pos="567"/>
        </w:tabs>
        <w:spacing w:line="276" w:lineRule="auto"/>
        <w:jc w:val="both"/>
        <w:rPr>
          <w:b/>
        </w:rPr>
      </w:pPr>
    </w:p>
    <w:p w:rsidR="000D5D64" w:rsidRPr="000D5D64" w:rsidRDefault="000D5D64" w:rsidP="000D5D64">
      <w:pPr>
        <w:tabs>
          <w:tab w:val="left" w:pos="567"/>
        </w:tabs>
        <w:spacing w:line="276" w:lineRule="auto"/>
        <w:jc w:val="both"/>
        <w:rPr>
          <w:b/>
        </w:rPr>
      </w:pPr>
      <w:r w:rsidRPr="000D5D64">
        <w:rPr>
          <w:b/>
        </w:rPr>
        <w:tab/>
        <w:t>4.2. Связь</w:t>
      </w:r>
    </w:p>
    <w:p w:rsidR="000D5D64" w:rsidRPr="000D5D64" w:rsidRDefault="000D5D64" w:rsidP="000D5D64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D64">
        <w:rPr>
          <w:rFonts w:ascii="Times New Roman" w:hAnsi="Times New Roman" w:cs="Times New Roman"/>
          <w:sz w:val="24"/>
          <w:szCs w:val="24"/>
        </w:rPr>
        <w:tab/>
      </w:r>
      <w:bookmarkStart w:id="4" w:name="_Hlk56085451"/>
      <w:r w:rsidRPr="000D5D64">
        <w:rPr>
          <w:rFonts w:ascii="Times New Roman" w:hAnsi="Times New Roman" w:cs="Times New Roman"/>
          <w:sz w:val="24"/>
          <w:szCs w:val="24"/>
        </w:rPr>
        <w:t>Основным оператором связи в поселении является УТС «</w:t>
      </w:r>
      <w:proofErr w:type="spellStart"/>
      <w:r w:rsidRPr="000D5D64">
        <w:rPr>
          <w:rFonts w:ascii="Times New Roman" w:hAnsi="Times New Roman" w:cs="Times New Roman"/>
          <w:sz w:val="24"/>
          <w:szCs w:val="24"/>
        </w:rPr>
        <w:t>Югорскгазтелеком</w:t>
      </w:r>
      <w:proofErr w:type="spellEnd"/>
      <w:r w:rsidRPr="000D5D64">
        <w:rPr>
          <w:rFonts w:ascii="Times New Roman" w:hAnsi="Times New Roman" w:cs="Times New Roman"/>
          <w:sz w:val="24"/>
          <w:szCs w:val="24"/>
        </w:rPr>
        <w:t xml:space="preserve">» ООО «Газпром </w:t>
      </w:r>
      <w:proofErr w:type="spellStart"/>
      <w:r w:rsidRPr="000D5D64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0D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64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D5D64">
        <w:rPr>
          <w:rFonts w:ascii="Times New Roman" w:hAnsi="Times New Roman" w:cs="Times New Roman"/>
          <w:sz w:val="24"/>
          <w:szCs w:val="24"/>
        </w:rPr>
        <w:t>», оказывающим услуги местной телефонной связи. Присоединенными операторами телефонной связи являются ОАО «Ростелеком». Основными видами услуг на территории поселения, оказываемыми данными организациями, являются услуги электросвязи – междугородной, международной телефонной и документальной связи, факсимильной связи.</w:t>
      </w:r>
    </w:p>
    <w:p w:rsidR="000D5D64" w:rsidRPr="000D5D64" w:rsidRDefault="000D5D64" w:rsidP="000D5D64">
      <w:pPr>
        <w:tabs>
          <w:tab w:val="left" w:pos="567"/>
        </w:tabs>
        <w:spacing w:line="276" w:lineRule="auto"/>
        <w:jc w:val="both"/>
      </w:pPr>
      <w:r w:rsidRPr="000D5D64">
        <w:t xml:space="preserve">       На территории д. Хулимсунт осуществляют свою деятельность операторы сотовой </w:t>
      </w:r>
      <w:proofErr w:type="gramStart"/>
      <w:r w:rsidRPr="000D5D64">
        <w:t xml:space="preserve">связи </w:t>
      </w:r>
      <w:r w:rsidRPr="000D5D64">
        <w:rPr>
          <w:rFonts w:eastAsia="Calibri"/>
          <w:lang w:eastAsia="en-US"/>
        </w:rPr>
        <w:t>:Теле</w:t>
      </w:r>
      <w:proofErr w:type="gramEnd"/>
      <w:r w:rsidRPr="000D5D64">
        <w:rPr>
          <w:rFonts w:eastAsia="Calibri"/>
          <w:lang w:eastAsia="en-US"/>
        </w:rPr>
        <w:t>2(2</w:t>
      </w:r>
      <w:r w:rsidRPr="000D5D64">
        <w:rPr>
          <w:rFonts w:eastAsia="Calibri"/>
          <w:lang w:val="en-US" w:eastAsia="en-US"/>
        </w:rPr>
        <w:t>G</w:t>
      </w:r>
      <w:r w:rsidRPr="000D5D64">
        <w:rPr>
          <w:rFonts w:eastAsia="Calibri"/>
          <w:lang w:eastAsia="en-US"/>
        </w:rPr>
        <w:t>); Мегафон (3</w:t>
      </w:r>
      <w:r w:rsidRPr="000D5D64">
        <w:rPr>
          <w:rFonts w:eastAsia="Calibri"/>
          <w:lang w:val="en-US" w:eastAsia="en-US"/>
        </w:rPr>
        <w:t>G</w:t>
      </w:r>
      <w:r w:rsidRPr="000D5D64">
        <w:rPr>
          <w:rFonts w:eastAsia="Calibri"/>
          <w:lang w:eastAsia="en-US"/>
        </w:rPr>
        <w:t>); Мотив (4</w:t>
      </w:r>
      <w:r w:rsidRPr="000D5D64">
        <w:rPr>
          <w:rFonts w:eastAsia="Calibri"/>
          <w:lang w:val="en-US" w:eastAsia="en-US"/>
        </w:rPr>
        <w:t>G</w:t>
      </w:r>
      <w:r w:rsidRPr="000D5D64">
        <w:rPr>
          <w:rFonts w:eastAsia="Calibri"/>
          <w:lang w:eastAsia="en-US"/>
        </w:rPr>
        <w:t xml:space="preserve">); </w:t>
      </w:r>
      <w:proofErr w:type="spellStart"/>
      <w:r w:rsidRPr="000D5D64">
        <w:rPr>
          <w:rFonts w:eastAsia="Calibri"/>
          <w:lang w:val="en-US" w:eastAsia="en-US"/>
        </w:rPr>
        <w:t>Yota</w:t>
      </w:r>
      <w:proofErr w:type="spellEnd"/>
      <w:r w:rsidRPr="000D5D64">
        <w:rPr>
          <w:rFonts w:eastAsia="Calibri"/>
          <w:lang w:eastAsia="en-US"/>
        </w:rPr>
        <w:t xml:space="preserve"> (3</w:t>
      </w:r>
      <w:r w:rsidRPr="000D5D64">
        <w:rPr>
          <w:rFonts w:eastAsia="Calibri"/>
          <w:lang w:val="en-US" w:eastAsia="en-US"/>
        </w:rPr>
        <w:t>G</w:t>
      </w:r>
      <w:r w:rsidRPr="000D5D64">
        <w:rPr>
          <w:rFonts w:eastAsia="Calibri"/>
          <w:lang w:eastAsia="en-US"/>
        </w:rPr>
        <w:t>).</w:t>
      </w:r>
    </w:p>
    <w:p w:rsidR="000D5D64" w:rsidRPr="000D5D64" w:rsidRDefault="000D5D64" w:rsidP="000D5D64">
      <w:pPr>
        <w:tabs>
          <w:tab w:val="left" w:pos="567"/>
          <w:tab w:val="left" w:pos="720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0D5D64">
        <w:rPr>
          <w:rFonts w:eastAsia="Calibri"/>
          <w:lang w:eastAsia="en-US"/>
        </w:rPr>
        <w:t>Компанией ООО «Сеть» в 2018 году - завершено строительство волоконно-оптической линии связи в д. Хулимсунт. Абонентская емкость оборудования с возможностью расширения в д. Хулимсунт - 448 при количестве домохозяйств 402.</w:t>
      </w:r>
    </w:p>
    <w:p w:rsidR="000D5D64" w:rsidRPr="000D5D64" w:rsidRDefault="000D5D64" w:rsidP="000D5D64">
      <w:pPr>
        <w:tabs>
          <w:tab w:val="left" w:pos="567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0D5D64">
        <w:rPr>
          <w:rFonts w:eastAsia="Calibri"/>
          <w:lang w:eastAsia="en-US"/>
        </w:rPr>
        <w:t>По состоянию на 01.01.2022 г. к волоконной оптической линии связи подключены:</w:t>
      </w:r>
    </w:p>
    <w:p w:rsidR="000D5D64" w:rsidRPr="000D5D64" w:rsidRDefault="000D5D64" w:rsidP="000D5D64">
      <w:pPr>
        <w:tabs>
          <w:tab w:val="left" w:pos="567"/>
        </w:tabs>
        <w:spacing w:line="276" w:lineRule="auto"/>
        <w:ind w:firstLine="567"/>
        <w:jc w:val="both"/>
        <w:rPr>
          <w:rFonts w:eastAsia="Calibri"/>
          <w:lang w:eastAsia="en-US"/>
        </w:rPr>
      </w:pPr>
      <w:bookmarkStart w:id="5" w:name="_Hlk510745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160"/>
        <w:gridCol w:w="1555"/>
        <w:gridCol w:w="2028"/>
        <w:gridCol w:w="1474"/>
        <w:gridCol w:w="2028"/>
      </w:tblGrid>
      <w:tr w:rsidR="000D5D64" w:rsidRPr="000D5D64" w:rsidTr="00772E5B">
        <w:tc>
          <w:tcPr>
            <w:tcW w:w="608" w:type="dxa"/>
            <w:vMerge w:val="restart"/>
            <w:shd w:val="clear" w:color="auto" w:fill="auto"/>
            <w:vAlign w:val="center"/>
          </w:tcPr>
          <w:p w:rsidR="000D5D64" w:rsidRPr="000D5D64" w:rsidRDefault="000D5D64" w:rsidP="00772E5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0D5D6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D5D64" w:rsidRPr="000D5D64" w:rsidRDefault="000D5D64" w:rsidP="00772E5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0D5D64">
              <w:rPr>
                <w:rFonts w:eastAsia="Calibri"/>
                <w:lang w:eastAsia="en-US"/>
              </w:rPr>
              <w:t>Наименование населенного пункта</w:t>
            </w:r>
          </w:p>
        </w:tc>
        <w:tc>
          <w:tcPr>
            <w:tcW w:w="3583" w:type="dxa"/>
            <w:gridSpan w:val="2"/>
            <w:shd w:val="clear" w:color="auto" w:fill="auto"/>
            <w:vAlign w:val="center"/>
          </w:tcPr>
          <w:p w:rsidR="000D5D64" w:rsidRPr="000D5D64" w:rsidRDefault="000D5D64" w:rsidP="00772E5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0D5D64">
              <w:rPr>
                <w:rFonts w:eastAsia="Calibri"/>
                <w:lang w:eastAsia="en-US"/>
              </w:rPr>
              <w:t>Физические лица, количество</w:t>
            </w: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:rsidR="000D5D64" w:rsidRPr="000D5D64" w:rsidRDefault="000D5D64" w:rsidP="00772E5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0D5D64">
              <w:rPr>
                <w:rFonts w:eastAsia="Calibri"/>
                <w:lang w:eastAsia="en-US"/>
              </w:rPr>
              <w:t>Юридические лица, количество</w:t>
            </w:r>
          </w:p>
        </w:tc>
      </w:tr>
      <w:tr w:rsidR="000D5D64" w:rsidRPr="000D5D64" w:rsidTr="00772E5B">
        <w:tc>
          <w:tcPr>
            <w:tcW w:w="608" w:type="dxa"/>
            <w:vMerge/>
            <w:shd w:val="clear" w:color="auto" w:fill="auto"/>
            <w:vAlign w:val="center"/>
          </w:tcPr>
          <w:p w:rsidR="000D5D64" w:rsidRPr="000D5D64" w:rsidRDefault="000D5D64" w:rsidP="00772E5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0D5D64" w:rsidRPr="000D5D64" w:rsidRDefault="000D5D64" w:rsidP="00772E5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0D5D64" w:rsidRPr="000D5D64" w:rsidRDefault="000D5D64" w:rsidP="00772E5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0D5D64">
              <w:rPr>
                <w:rFonts w:eastAsia="Calibri"/>
                <w:lang w:eastAsia="en-US"/>
              </w:rPr>
              <w:t>Интернет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D5D64" w:rsidRPr="000D5D64" w:rsidRDefault="000D5D64" w:rsidP="00772E5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0D5D64">
              <w:rPr>
                <w:rFonts w:eastAsia="Calibri"/>
                <w:lang w:eastAsia="en-US"/>
              </w:rPr>
              <w:t>с пакетом «Интерактивное телевидение»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D5D64" w:rsidRPr="000D5D64" w:rsidRDefault="000D5D64" w:rsidP="00772E5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0D5D64">
              <w:rPr>
                <w:rFonts w:eastAsia="Calibri"/>
                <w:lang w:eastAsia="en-US"/>
              </w:rPr>
              <w:t>Интернет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D5D64" w:rsidRPr="000D5D64" w:rsidRDefault="000D5D64" w:rsidP="00772E5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0D5D64">
              <w:rPr>
                <w:rFonts w:eastAsia="Calibri"/>
                <w:lang w:eastAsia="en-US"/>
              </w:rPr>
              <w:t>с пакетом «Интерактивное телевидение»</w:t>
            </w:r>
          </w:p>
        </w:tc>
      </w:tr>
      <w:tr w:rsidR="000D5D64" w:rsidRPr="000D5D64" w:rsidTr="00772E5B">
        <w:tc>
          <w:tcPr>
            <w:tcW w:w="608" w:type="dxa"/>
            <w:shd w:val="clear" w:color="auto" w:fill="auto"/>
          </w:tcPr>
          <w:p w:rsidR="000D5D64" w:rsidRPr="000D5D64" w:rsidRDefault="000D5D64" w:rsidP="00772E5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0D5D6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left w:w="57" w:type="dxa"/>
              <w:right w:w="57" w:type="dxa"/>
            </w:tcMar>
          </w:tcPr>
          <w:p w:rsidR="000D5D64" w:rsidRPr="000D5D64" w:rsidRDefault="000D5D64" w:rsidP="00772E5B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D5D64">
              <w:rPr>
                <w:rFonts w:eastAsia="Calibri"/>
                <w:lang w:eastAsia="en-US"/>
              </w:rPr>
              <w:t>д. Хулимсунт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D5D64" w:rsidRPr="000D5D64" w:rsidRDefault="000D5D64" w:rsidP="00772E5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0D5D64">
              <w:rPr>
                <w:rFonts w:eastAsia="Calibri"/>
                <w:lang w:eastAsia="en-US"/>
              </w:rPr>
              <w:t>238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D5D64" w:rsidRPr="000D5D64" w:rsidRDefault="000D5D64" w:rsidP="00772E5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0D5D64">
              <w:rPr>
                <w:rFonts w:eastAsia="Calibri"/>
                <w:lang w:eastAsia="en-US"/>
              </w:rPr>
              <w:t>193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D5D64" w:rsidRPr="000D5D64" w:rsidRDefault="000D5D64" w:rsidP="00772E5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0D5D64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D5D64" w:rsidRPr="000D5D64" w:rsidRDefault="000D5D64" w:rsidP="00772E5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0D5D64">
              <w:rPr>
                <w:rFonts w:eastAsia="Calibri"/>
                <w:lang w:eastAsia="en-US"/>
              </w:rPr>
              <w:t>0</w:t>
            </w:r>
          </w:p>
        </w:tc>
      </w:tr>
      <w:bookmarkEnd w:id="5"/>
    </w:tbl>
    <w:p w:rsidR="000D5D64" w:rsidRPr="000D5D64" w:rsidRDefault="000D5D64" w:rsidP="000D5D64">
      <w:pPr>
        <w:tabs>
          <w:tab w:val="left" w:pos="720"/>
        </w:tabs>
        <w:spacing w:line="276" w:lineRule="auto"/>
        <w:ind w:firstLine="709"/>
        <w:jc w:val="both"/>
        <w:rPr>
          <w:rFonts w:eastAsia="Calibri"/>
          <w:lang w:eastAsia="en-US"/>
        </w:rPr>
      </w:pPr>
    </w:p>
    <w:p w:rsidR="000D5D64" w:rsidRPr="000D5D64" w:rsidRDefault="000D5D64" w:rsidP="000D5D64">
      <w:pPr>
        <w:tabs>
          <w:tab w:val="left" w:pos="720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0D5D64">
        <w:t xml:space="preserve">На территории с. </w:t>
      </w:r>
      <w:proofErr w:type="spellStart"/>
      <w:r w:rsidRPr="000D5D64">
        <w:t>Няксимволь</w:t>
      </w:r>
      <w:proofErr w:type="spellEnd"/>
      <w:r w:rsidRPr="000D5D64">
        <w:t xml:space="preserve"> осуществляют свою деятельность операторы сотовой связи </w:t>
      </w:r>
      <w:r w:rsidRPr="000D5D64">
        <w:rPr>
          <w:rFonts w:eastAsia="Calibri"/>
          <w:lang w:eastAsia="en-US"/>
        </w:rPr>
        <w:t>Теле2(2</w:t>
      </w:r>
      <w:r w:rsidRPr="000D5D64">
        <w:rPr>
          <w:rFonts w:eastAsia="Calibri"/>
          <w:lang w:val="en-US" w:eastAsia="en-US"/>
        </w:rPr>
        <w:t>G</w:t>
      </w:r>
      <w:r w:rsidRPr="000D5D64">
        <w:rPr>
          <w:rFonts w:eastAsia="Calibri"/>
          <w:lang w:eastAsia="en-US"/>
        </w:rPr>
        <w:t>)</w:t>
      </w:r>
      <w:r w:rsidRPr="000D5D64">
        <w:t xml:space="preserve">; </w:t>
      </w:r>
      <w:r w:rsidRPr="000D5D64">
        <w:rPr>
          <w:rFonts w:eastAsia="Calibri"/>
          <w:lang w:eastAsia="en-US"/>
        </w:rPr>
        <w:t>Мегафон(3</w:t>
      </w:r>
      <w:r w:rsidRPr="000D5D64">
        <w:rPr>
          <w:rFonts w:eastAsia="Calibri"/>
          <w:lang w:val="en-US" w:eastAsia="en-US"/>
        </w:rPr>
        <w:t>G</w:t>
      </w:r>
      <w:r w:rsidRPr="000D5D64">
        <w:rPr>
          <w:rFonts w:eastAsia="Calibri"/>
          <w:lang w:eastAsia="en-US"/>
        </w:rPr>
        <w:t>); Мотив(2</w:t>
      </w:r>
      <w:r w:rsidRPr="000D5D64">
        <w:rPr>
          <w:rFonts w:eastAsia="Calibri"/>
          <w:lang w:val="en-US" w:eastAsia="en-US"/>
        </w:rPr>
        <w:t>G</w:t>
      </w:r>
      <w:r w:rsidRPr="000D5D64">
        <w:rPr>
          <w:rFonts w:eastAsia="Calibri"/>
          <w:lang w:eastAsia="en-US"/>
        </w:rPr>
        <w:t>).</w:t>
      </w:r>
    </w:p>
    <w:p w:rsidR="000D5D64" w:rsidRPr="000D5D64" w:rsidRDefault="000D5D64" w:rsidP="000D5D64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0D5D64">
        <w:rPr>
          <w:rFonts w:eastAsia="Calibri"/>
          <w:color w:val="000000"/>
          <w:lang w:eastAsia="en-US"/>
        </w:rPr>
        <w:t xml:space="preserve">В таких населенных пунктах, как д. </w:t>
      </w:r>
      <w:proofErr w:type="spellStart"/>
      <w:r w:rsidRPr="000D5D64">
        <w:rPr>
          <w:rFonts w:eastAsia="Calibri"/>
          <w:color w:val="000000"/>
          <w:lang w:eastAsia="en-US"/>
        </w:rPr>
        <w:t>Нерохи</w:t>
      </w:r>
      <w:proofErr w:type="spellEnd"/>
      <w:r w:rsidRPr="000D5D64">
        <w:rPr>
          <w:rFonts w:eastAsia="Calibri"/>
          <w:color w:val="000000"/>
          <w:lang w:eastAsia="en-US"/>
        </w:rPr>
        <w:t xml:space="preserve">, д. </w:t>
      </w:r>
      <w:proofErr w:type="spellStart"/>
      <w:r w:rsidRPr="000D5D64">
        <w:rPr>
          <w:rFonts w:eastAsia="Calibri"/>
          <w:color w:val="000000"/>
          <w:lang w:eastAsia="en-US"/>
        </w:rPr>
        <w:t>Усть</w:t>
      </w:r>
      <w:proofErr w:type="spellEnd"/>
      <w:r w:rsidRPr="000D5D64">
        <w:rPr>
          <w:rFonts w:eastAsia="Calibri"/>
          <w:color w:val="000000"/>
          <w:lang w:eastAsia="en-US"/>
        </w:rPr>
        <w:t xml:space="preserve"> − </w:t>
      </w:r>
      <w:proofErr w:type="spellStart"/>
      <w:r w:rsidRPr="000D5D64">
        <w:rPr>
          <w:rFonts w:eastAsia="Calibri"/>
          <w:color w:val="000000"/>
          <w:lang w:eastAsia="en-US"/>
        </w:rPr>
        <w:t>Манья</w:t>
      </w:r>
      <w:proofErr w:type="spellEnd"/>
      <w:r w:rsidRPr="000D5D64">
        <w:rPr>
          <w:rFonts w:eastAsia="Calibri"/>
          <w:color w:val="000000"/>
          <w:lang w:eastAsia="en-US"/>
        </w:rPr>
        <w:t xml:space="preserve"> связь осуществляется </w:t>
      </w:r>
      <w:r w:rsidRPr="000D5D64">
        <w:rPr>
          <w:rFonts w:eastAsia="Calibri"/>
          <w:lang w:eastAsia="en-US"/>
        </w:rPr>
        <w:t xml:space="preserve">посредством таксофонов. </w:t>
      </w:r>
    </w:p>
    <w:p w:rsidR="000D5D64" w:rsidRPr="000D5D64" w:rsidRDefault="000D5D64" w:rsidP="000D5D64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0D5D64">
        <w:rPr>
          <w:iCs/>
        </w:rPr>
        <w:t>На территории сельского поселения Хулимсунт цифровое вещание теле- и радиоканалов ведет предприятие</w:t>
      </w:r>
      <w:r w:rsidRPr="000D5D64">
        <w:rPr>
          <w:rFonts w:eastAsia="Calibri"/>
          <w:lang w:eastAsia="en-US"/>
        </w:rPr>
        <w:t xml:space="preserve"> </w:t>
      </w:r>
      <w:r w:rsidRPr="000D5D64">
        <w:rPr>
          <w:iCs/>
        </w:rPr>
        <w:t xml:space="preserve">ОАО «ЦТВ-Регион» формата DVB-T (MPEG-4) </w:t>
      </w:r>
      <w:r w:rsidRPr="000D5D64">
        <w:rPr>
          <w:bCs/>
          <w:iCs/>
        </w:rPr>
        <w:t>(8 программ, окружная сеть «</w:t>
      </w:r>
      <w:proofErr w:type="spellStart"/>
      <w:r w:rsidRPr="000D5D64">
        <w:rPr>
          <w:bCs/>
          <w:iCs/>
        </w:rPr>
        <w:t>Югория</w:t>
      </w:r>
      <w:proofErr w:type="spellEnd"/>
      <w:r w:rsidRPr="000D5D64">
        <w:rPr>
          <w:bCs/>
          <w:iCs/>
        </w:rPr>
        <w:t>»)</w:t>
      </w:r>
      <w:r w:rsidRPr="000D5D64">
        <w:rPr>
          <w:iCs/>
        </w:rPr>
        <w:t xml:space="preserve"> Охват домохозяйств 95,1% и 9 цифровых радиотелевизионных станций ФГУП «РТРС» </w:t>
      </w:r>
      <w:r w:rsidRPr="000D5D64">
        <w:rPr>
          <w:bCs/>
          <w:iCs/>
        </w:rPr>
        <w:t>(20 программ)</w:t>
      </w:r>
      <w:r w:rsidRPr="000D5D64">
        <w:rPr>
          <w:iCs/>
        </w:rPr>
        <w:t xml:space="preserve"> транслирует цифровое вещание в формате DVB-T2 в постоянном режиме. Охват домохозяйств 94%.</w:t>
      </w:r>
    </w:p>
    <w:p w:rsidR="000D5D64" w:rsidRPr="000D5D64" w:rsidRDefault="000D5D64" w:rsidP="000D5D64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0D5D64">
        <w:rPr>
          <w:bCs/>
        </w:rPr>
        <w:t>С 2019 года было прекращено вещание аналогового телевидения.</w:t>
      </w:r>
    </w:p>
    <w:p w:rsidR="000D5D64" w:rsidRPr="000D5D64" w:rsidRDefault="000D5D64" w:rsidP="000D5D64">
      <w:pPr>
        <w:pStyle w:val="ConsPlusNormal"/>
        <w:widowControl/>
        <w:tabs>
          <w:tab w:val="left" w:pos="567"/>
        </w:tabs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5D64">
        <w:rPr>
          <w:rFonts w:ascii="Times New Roman" w:hAnsi="Times New Roman" w:cs="Times New Roman"/>
          <w:sz w:val="24"/>
          <w:szCs w:val="24"/>
        </w:rPr>
        <w:t xml:space="preserve">На территории поселения осуществляет свою деятельность отделение почтовой связи Белоярского почтамта УФПС ХМАО, филиала ФГУП «Почта России». Основной функцией отделения почтовой связи являются прием и отправка почтовой корреспонденции. </w:t>
      </w:r>
    </w:p>
    <w:bookmarkEnd w:id="4"/>
    <w:p w:rsidR="000D5D64" w:rsidRPr="000D5D64" w:rsidRDefault="000D5D64" w:rsidP="000D5D64">
      <w:pPr>
        <w:keepNext/>
        <w:tabs>
          <w:tab w:val="left" w:pos="567"/>
        </w:tabs>
        <w:spacing w:before="240" w:after="60" w:line="276" w:lineRule="auto"/>
        <w:ind w:firstLine="540"/>
        <w:jc w:val="center"/>
        <w:outlineLvl w:val="2"/>
        <w:rPr>
          <w:rFonts w:eastAsia="Calibri"/>
          <w:b/>
        </w:rPr>
      </w:pPr>
      <w:r w:rsidRPr="000D5D64">
        <w:rPr>
          <w:rFonts w:eastAsia="Calibri"/>
          <w:b/>
        </w:rPr>
        <w:lastRenderedPageBreak/>
        <w:t>5. Уровень жизни населения</w:t>
      </w:r>
    </w:p>
    <w:p w:rsidR="000D5D64" w:rsidRPr="000D5D64" w:rsidRDefault="000D5D64" w:rsidP="000D5D64">
      <w:pPr>
        <w:widowControl w:val="0"/>
        <w:tabs>
          <w:tab w:val="left" w:pos="567"/>
        </w:tabs>
        <w:spacing w:line="276" w:lineRule="auto"/>
        <w:ind w:right="-2" w:firstLine="567"/>
        <w:jc w:val="both"/>
        <w:rPr>
          <w:bCs/>
          <w:iCs/>
        </w:rPr>
      </w:pPr>
      <w:r w:rsidRPr="000D5D64">
        <w:rPr>
          <w:bCs/>
        </w:rPr>
        <w:t xml:space="preserve">Повышение качества жизни населения является важнейшим критерием оценки эффективности социально-экономической политики и </w:t>
      </w:r>
      <w:r w:rsidRPr="000D5D64">
        <w:t xml:space="preserve">определяющим фактором в </w:t>
      </w:r>
      <w:r w:rsidRPr="000D5D64">
        <w:rPr>
          <w:bCs/>
          <w:iCs/>
        </w:rPr>
        <w:t>степени удовлетворения материальных, социальных, культурных и духовных потребностей жителей района.</w:t>
      </w:r>
    </w:p>
    <w:p w:rsidR="000D5D64" w:rsidRPr="000D5D64" w:rsidRDefault="000D5D64" w:rsidP="000D5D64">
      <w:pPr>
        <w:widowControl w:val="0"/>
        <w:tabs>
          <w:tab w:val="left" w:pos="567"/>
        </w:tabs>
        <w:spacing w:line="276" w:lineRule="auto"/>
        <w:ind w:right="-2" w:firstLine="567"/>
        <w:jc w:val="both"/>
        <w:rPr>
          <w:bCs/>
        </w:rPr>
      </w:pPr>
      <w:r w:rsidRPr="000D5D64">
        <w:rPr>
          <w:bCs/>
        </w:rPr>
        <w:t>В отчетном периоде 2021 года сохранилась положительная динамика уровня жизни населения района.</w:t>
      </w:r>
    </w:p>
    <w:p w:rsidR="000D5D64" w:rsidRPr="000D5D64" w:rsidRDefault="000D5D64" w:rsidP="000D5D64">
      <w:pPr>
        <w:ind w:firstLine="708"/>
        <w:jc w:val="center"/>
      </w:pPr>
      <w:r w:rsidRPr="000D5D64">
        <w:t xml:space="preserve">Основные показатели, характеризующие уровень жизни населения </w:t>
      </w:r>
    </w:p>
    <w:p w:rsidR="000D5D64" w:rsidRPr="000D5D64" w:rsidRDefault="000D5D64" w:rsidP="000D5D64">
      <w:pPr>
        <w:ind w:firstLine="708"/>
        <w:jc w:val="both"/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28"/>
        <w:gridCol w:w="1593"/>
        <w:gridCol w:w="1701"/>
        <w:gridCol w:w="1701"/>
      </w:tblGrid>
      <w:tr w:rsidR="000D5D64" w:rsidRPr="000D5D64" w:rsidTr="00772E5B">
        <w:trPr>
          <w:trHeight w:val="5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center"/>
            </w:pPr>
            <w:r w:rsidRPr="000D5D64">
              <w:t>Основные показатели уровня жизни населения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center"/>
            </w:pPr>
            <w:r w:rsidRPr="000D5D64">
              <w:t>Отчет</w:t>
            </w:r>
          </w:p>
          <w:p w:rsidR="000D5D64" w:rsidRPr="000D5D64" w:rsidRDefault="000D5D64" w:rsidP="00772E5B">
            <w:pPr>
              <w:jc w:val="center"/>
            </w:pPr>
            <w:r w:rsidRPr="000D5D64">
              <w:t xml:space="preserve">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center"/>
            </w:pPr>
            <w:r w:rsidRPr="000D5D64">
              <w:t>Оценка</w:t>
            </w:r>
          </w:p>
          <w:p w:rsidR="000D5D64" w:rsidRPr="000D5D64" w:rsidRDefault="000D5D64" w:rsidP="00772E5B">
            <w:pPr>
              <w:jc w:val="center"/>
            </w:pPr>
            <w:r w:rsidRPr="000D5D64"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center"/>
            </w:pPr>
            <w:r w:rsidRPr="000D5D64">
              <w:t>темп роста</w:t>
            </w:r>
          </w:p>
          <w:p w:rsidR="000D5D64" w:rsidRPr="000D5D64" w:rsidRDefault="000D5D64" w:rsidP="00772E5B">
            <w:pPr>
              <w:jc w:val="center"/>
            </w:pPr>
            <w:r w:rsidRPr="000D5D64">
              <w:t>(снижения), %</w:t>
            </w:r>
          </w:p>
        </w:tc>
      </w:tr>
      <w:tr w:rsidR="000D5D64" w:rsidRPr="000D5D64" w:rsidTr="00772E5B">
        <w:trPr>
          <w:trHeight w:val="5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both"/>
            </w:pPr>
            <w:r w:rsidRPr="000D5D64">
              <w:t>Начисленная среднемесячная номинальная заработная плата одного работающего по крупным и средним предприятиям, рублей (январь-февраль)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center"/>
            </w:pPr>
            <w:r w:rsidRPr="000D5D64">
              <w:t>75 241,07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center"/>
            </w:pPr>
            <w:r w:rsidRPr="000D5D64">
              <w:t>87 130,00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center"/>
            </w:pPr>
            <w:r w:rsidRPr="000D5D64">
              <w:t>115,80</w:t>
            </w:r>
          </w:p>
        </w:tc>
      </w:tr>
      <w:tr w:rsidR="000D5D64" w:rsidRPr="000D5D64" w:rsidTr="00772E5B">
        <w:trPr>
          <w:trHeight w:val="5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both"/>
            </w:pPr>
            <w:r w:rsidRPr="000D5D64">
              <w:t xml:space="preserve">Денежный доход на душу населения, рублей в месяц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center"/>
            </w:pPr>
            <w:r w:rsidRPr="000D5D64">
              <w:t>36 908,20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center"/>
            </w:pPr>
            <w:r w:rsidRPr="000D5D64">
              <w:t>49 790,00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center"/>
            </w:pPr>
            <w:r w:rsidRPr="000D5D64">
              <w:t>134,00</w:t>
            </w:r>
          </w:p>
        </w:tc>
      </w:tr>
      <w:tr w:rsidR="000D5D64" w:rsidRPr="000D5D64" w:rsidTr="00772E5B">
        <w:trPr>
          <w:trHeight w:val="5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both"/>
            </w:pPr>
            <w:r w:rsidRPr="000D5D64">
              <w:t>Потребительские расходы на душу населения, рублей в месяц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center"/>
            </w:pPr>
            <w:r w:rsidRPr="000D5D64">
              <w:t>22 322,30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center"/>
            </w:pPr>
            <w:r w:rsidRPr="000D5D64">
              <w:t>25 500,00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center"/>
            </w:pPr>
            <w:r w:rsidRPr="000D5D64">
              <w:t>114,23</w:t>
            </w:r>
          </w:p>
        </w:tc>
      </w:tr>
      <w:tr w:rsidR="000D5D64" w:rsidRPr="000D5D64" w:rsidTr="00772E5B">
        <w:trPr>
          <w:trHeight w:val="5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both"/>
            </w:pPr>
            <w:r w:rsidRPr="000D5D64">
              <w:t>Средний размер дохода пенсионера, рублей в месяц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center"/>
            </w:pPr>
            <w:r w:rsidRPr="000D5D64">
              <w:t>22 890,00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center"/>
            </w:pPr>
            <w:r w:rsidRPr="000D5D64">
              <w:t>32 000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center"/>
            </w:pPr>
            <w:r w:rsidRPr="000D5D64">
              <w:t>0,71</w:t>
            </w:r>
          </w:p>
        </w:tc>
      </w:tr>
      <w:tr w:rsidR="000D5D64" w:rsidRPr="000D5D64" w:rsidTr="00772E5B">
        <w:trPr>
          <w:trHeight w:val="4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both"/>
            </w:pPr>
            <w:r w:rsidRPr="000D5D64">
              <w:t xml:space="preserve">Соотношение среднего размера дохода пенсионера и прожиточного минимума пенсионера, %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center"/>
            </w:pPr>
            <w:r w:rsidRPr="000D5D64">
              <w:t>175,35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center"/>
            </w:pPr>
            <w:r w:rsidRPr="000D5D64">
              <w:t>119,36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64" w:rsidRPr="000D5D64" w:rsidRDefault="000D5D64" w:rsidP="00772E5B">
            <w:pPr>
              <w:jc w:val="center"/>
            </w:pPr>
            <w:r w:rsidRPr="000D5D64">
              <w:t>2,15</w:t>
            </w:r>
          </w:p>
        </w:tc>
      </w:tr>
    </w:tbl>
    <w:p w:rsidR="000D5D64" w:rsidRPr="000D5D64" w:rsidRDefault="000D5D64" w:rsidP="000D5D64">
      <w:pPr>
        <w:widowControl w:val="0"/>
        <w:ind w:right="-2"/>
        <w:jc w:val="both"/>
        <w:rPr>
          <w:bCs/>
        </w:rPr>
      </w:pPr>
    </w:p>
    <w:p w:rsidR="000D5D64" w:rsidRPr="000D5D64" w:rsidRDefault="000D5D64" w:rsidP="000D5D64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eastAsia="Calibri"/>
        </w:rPr>
      </w:pPr>
      <w:r w:rsidRPr="000D5D64">
        <w:rPr>
          <w:rFonts w:eastAsia="Calibri"/>
        </w:rPr>
        <w:t xml:space="preserve"> По </w:t>
      </w:r>
      <w:proofErr w:type="gramStart"/>
      <w:r w:rsidRPr="000D5D64">
        <w:rPr>
          <w:rFonts w:eastAsia="Calibri"/>
        </w:rPr>
        <w:t>оценке  социально</w:t>
      </w:r>
      <w:proofErr w:type="gramEnd"/>
      <w:r w:rsidRPr="000D5D64">
        <w:rPr>
          <w:rFonts w:eastAsia="Calibri"/>
        </w:rPr>
        <w:t xml:space="preserve">-экономического прогноза за 2021 год, средний размер дохода пенсионера в 2022-2023 году увеличится  на 0,71%, и составит 32 000,00 рубля в месяц. </w:t>
      </w:r>
    </w:p>
    <w:p w:rsidR="000D5D64" w:rsidRPr="000D5D64" w:rsidRDefault="000D5D64" w:rsidP="000D5D64">
      <w:pPr>
        <w:spacing w:line="276" w:lineRule="auto"/>
        <w:ind w:firstLine="567"/>
        <w:jc w:val="both"/>
      </w:pPr>
      <w:r w:rsidRPr="000D5D64">
        <w:rPr>
          <w:lang w:val="x-none"/>
        </w:rPr>
        <w:t xml:space="preserve">Уровень оплаты труда </w:t>
      </w:r>
      <w:r w:rsidRPr="000D5D64">
        <w:t>на территории</w:t>
      </w:r>
      <w:r w:rsidRPr="000D5D64">
        <w:rPr>
          <w:lang w:val="x-none"/>
        </w:rPr>
        <w:t xml:space="preserve"> </w:t>
      </w:r>
      <w:r w:rsidRPr="000D5D64">
        <w:t>сельского поселения</w:t>
      </w:r>
      <w:r w:rsidRPr="000D5D64">
        <w:rPr>
          <w:lang w:val="x-none"/>
        </w:rPr>
        <w:t xml:space="preserve"> в </w:t>
      </w:r>
      <w:r w:rsidRPr="000D5D64">
        <w:t xml:space="preserve">5,20 </w:t>
      </w:r>
      <w:r w:rsidRPr="000D5D64">
        <w:rPr>
          <w:lang w:val="x-none"/>
        </w:rPr>
        <w:t>раз превышает величину прожиточного минимума</w:t>
      </w:r>
      <w:r w:rsidRPr="000D5D64">
        <w:t>.</w:t>
      </w:r>
    </w:p>
    <w:p w:rsidR="000D5D64" w:rsidRPr="000D5D64" w:rsidRDefault="000D5D64" w:rsidP="000D5D64">
      <w:pPr>
        <w:spacing w:line="276" w:lineRule="auto"/>
        <w:ind w:firstLine="567"/>
        <w:jc w:val="both"/>
        <w:rPr>
          <w:lang w:val="x-none"/>
        </w:rPr>
      </w:pPr>
      <w:r w:rsidRPr="000D5D64">
        <w:rPr>
          <w:bCs/>
        </w:rPr>
        <w:t xml:space="preserve"> По оценке социально-экономического прогноза за 2021 год, </w:t>
      </w:r>
      <w:proofErr w:type="gramStart"/>
      <w:r w:rsidRPr="000D5D64">
        <w:rPr>
          <w:bCs/>
        </w:rPr>
        <w:t xml:space="preserve">в </w:t>
      </w:r>
      <w:r w:rsidRPr="000D5D64">
        <w:rPr>
          <w:bCs/>
          <w:lang w:val="x-none"/>
        </w:rPr>
        <w:t xml:space="preserve"> 20</w:t>
      </w:r>
      <w:r w:rsidRPr="000D5D64">
        <w:rPr>
          <w:bCs/>
        </w:rPr>
        <w:t>22</w:t>
      </w:r>
      <w:proofErr w:type="gramEnd"/>
      <w:r w:rsidRPr="000D5D64">
        <w:rPr>
          <w:bCs/>
          <w:lang w:val="x-none"/>
        </w:rPr>
        <w:t xml:space="preserve"> год</w:t>
      </w:r>
      <w:r w:rsidRPr="000D5D64">
        <w:rPr>
          <w:bCs/>
        </w:rPr>
        <w:t>у</w:t>
      </w:r>
      <w:r w:rsidRPr="000D5D64">
        <w:rPr>
          <w:bCs/>
          <w:lang w:val="x-none"/>
        </w:rPr>
        <w:t xml:space="preserve"> среднемесячная заработная плата одного работающего в организациях </w:t>
      </w:r>
      <w:r w:rsidRPr="000D5D64">
        <w:rPr>
          <w:bCs/>
        </w:rPr>
        <w:t>сельского поселения Хулимсунт</w:t>
      </w:r>
      <w:r w:rsidRPr="000D5D64">
        <w:rPr>
          <w:bCs/>
          <w:lang w:val="x-none"/>
        </w:rPr>
        <w:t xml:space="preserve"> состави</w:t>
      </w:r>
      <w:r w:rsidRPr="000D5D64">
        <w:rPr>
          <w:bCs/>
        </w:rPr>
        <w:t>т 87 130,00</w:t>
      </w:r>
      <w:r w:rsidRPr="000D5D64">
        <w:rPr>
          <w:lang w:val="x-none"/>
        </w:rPr>
        <w:t xml:space="preserve"> </w:t>
      </w:r>
      <w:r w:rsidRPr="000D5D64">
        <w:rPr>
          <w:bCs/>
          <w:lang w:val="x-none"/>
        </w:rPr>
        <w:t>рубл</w:t>
      </w:r>
      <w:r w:rsidRPr="000D5D64">
        <w:rPr>
          <w:bCs/>
        </w:rPr>
        <w:t>я, что выше на 11 888.93 рубля по сравнению с</w:t>
      </w:r>
      <w:r w:rsidRPr="000D5D64">
        <w:rPr>
          <w:bCs/>
          <w:lang w:val="x-none"/>
        </w:rPr>
        <w:t xml:space="preserve"> </w:t>
      </w:r>
      <w:r w:rsidRPr="000D5D64">
        <w:rPr>
          <w:bCs/>
        </w:rPr>
        <w:t xml:space="preserve">аналогичным периодом </w:t>
      </w:r>
      <w:r w:rsidRPr="000D5D64">
        <w:rPr>
          <w:bCs/>
          <w:lang w:val="x-none"/>
        </w:rPr>
        <w:t>20</w:t>
      </w:r>
      <w:r w:rsidRPr="000D5D64">
        <w:rPr>
          <w:bCs/>
        </w:rPr>
        <w:t>21</w:t>
      </w:r>
      <w:r w:rsidRPr="000D5D64">
        <w:rPr>
          <w:bCs/>
          <w:lang w:val="x-none"/>
        </w:rPr>
        <w:t xml:space="preserve"> год</w:t>
      </w:r>
      <w:r w:rsidRPr="000D5D64">
        <w:rPr>
          <w:bCs/>
        </w:rPr>
        <w:t>а</w:t>
      </w:r>
      <w:r w:rsidRPr="000D5D64">
        <w:rPr>
          <w:bCs/>
          <w:lang w:val="x-none"/>
        </w:rPr>
        <w:t>.</w:t>
      </w:r>
      <w:r w:rsidRPr="000D5D64">
        <w:rPr>
          <w:rFonts w:eastAsia="Calibri"/>
          <w:lang w:val="x-none"/>
        </w:rPr>
        <w:t xml:space="preserve"> </w:t>
      </w:r>
    </w:p>
    <w:p w:rsidR="000D5D64" w:rsidRPr="000D5D64" w:rsidRDefault="000D5D64" w:rsidP="000D5D64">
      <w:pPr>
        <w:spacing w:line="276" w:lineRule="auto"/>
        <w:ind w:firstLine="567"/>
        <w:jc w:val="both"/>
      </w:pPr>
      <w:r w:rsidRPr="000D5D64">
        <w:t>Реализуется комплекс мер по повышению заработной платы отдельным категориям работников бюджетной сферы, решается задача достижения целевых показателей, определенных в Указах Президента Российской Федерации.</w:t>
      </w:r>
    </w:p>
    <w:p w:rsidR="000D5D64" w:rsidRPr="000D5D64" w:rsidRDefault="000D5D64" w:rsidP="000D5D64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</w:rPr>
      </w:pPr>
      <w:r w:rsidRPr="000D5D64">
        <w:rPr>
          <w:rFonts w:eastAsia="Calibri"/>
          <w:b/>
        </w:rPr>
        <w:t>6. Торговля</w:t>
      </w:r>
    </w:p>
    <w:p w:rsidR="000D5D64" w:rsidRPr="000D5D64" w:rsidRDefault="000D5D64" w:rsidP="000D5D64">
      <w:pPr>
        <w:tabs>
          <w:tab w:val="left" w:pos="567"/>
        </w:tabs>
        <w:spacing w:line="276" w:lineRule="auto"/>
        <w:jc w:val="both"/>
        <w:rPr>
          <w:b/>
        </w:rPr>
      </w:pPr>
      <w:r w:rsidRPr="000D5D64">
        <w:rPr>
          <w:b/>
        </w:rPr>
        <w:tab/>
      </w:r>
      <w:r w:rsidRPr="000D5D64">
        <w:t xml:space="preserve"> </w:t>
      </w:r>
    </w:p>
    <w:p w:rsidR="000D5D64" w:rsidRPr="000D5D64" w:rsidRDefault="000D5D64" w:rsidP="000D5D64">
      <w:pPr>
        <w:tabs>
          <w:tab w:val="left" w:pos="567"/>
        </w:tabs>
        <w:spacing w:line="276" w:lineRule="auto"/>
        <w:ind w:firstLine="567"/>
        <w:jc w:val="both"/>
      </w:pPr>
      <w:r w:rsidRPr="000D5D64">
        <w:t>Мониторинг изменения цен на продукты питания не наблюдалось.</w:t>
      </w:r>
    </w:p>
    <w:p w:rsidR="000D5D64" w:rsidRPr="000D5D64" w:rsidRDefault="000D5D64" w:rsidP="000D5D64">
      <w:pPr>
        <w:tabs>
          <w:tab w:val="left" w:pos="567"/>
        </w:tabs>
        <w:spacing w:line="276" w:lineRule="auto"/>
        <w:ind w:firstLine="567"/>
        <w:jc w:val="both"/>
      </w:pPr>
      <w:r w:rsidRPr="000D5D64">
        <w:t xml:space="preserve">Ввоз товаров розничной торговли осуществляется из Курганской, Челябинской, Свердловской областей, г. Ижевска, а также из </w:t>
      </w:r>
      <w:proofErr w:type="spellStart"/>
      <w:r w:rsidRPr="000D5D64">
        <w:t>пгт</w:t>
      </w:r>
      <w:proofErr w:type="spellEnd"/>
      <w:r w:rsidRPr="000D5D64">
        <w:t xml:space="preserve">. </w:t>
      </w:r>
      <w:proofErr w:type="spellStart"/>
      <w:r w:rsidRPr="000D5D64">
        <w:t>Приобье</w:t>
      </w:r>
      <w:proofErr w:type="spellEnd"/>
      <w:r w:rsidRPr="000D5D64">
        <w:t xml:space="preserve"> Октябрьского района.             </w:t>
      </w:r>
    </w:p>
    <w:p w:rsidR="000D5D64" w:rsidRPr="000D5D64" w:rsidRDefault="000D5D64" w:rsidP="000D5D64">
      <w:pPr>
        <w:spacing w:line="276" w:lineRule="auto"/>
        <w:ind w:firstLine="567"/>
        <w:jc w:val="both"/>
      </w:pPr>
      <w:r w:rsidRPr="000D5D64">
        <w:t xml:space="preserve">Сфера общественного питания сельского поселения представлена предприятием ООО «Газпром Питание» филиал «Югорское управление по организации общественного питания, </w:t>
      </w:r>
      <w:proofErr w:type="gramStart"/>
      <w:r w:rsidRPr="000D5D64">
        <w:t>состоит  из</w:t>
      </w:r>
      <w:proofErr w:type="gramEnd"/>
      <w:r w:rsidRPr="000D5D64">
        <w:t xml:space="preserve"> 1 столовой на 100 мест. </w:t>
      </w:r>
    </w:p>
    <w:p w:rsidR="000D5D64" w:rsidRPr="000D5D64" w:rsidRDefault="000D5D64" w:rsidP="000D5D64">
      <w:pPr>
        <w:spacing w:line="276" w:lineRule="auto"/>
        <w:ind w:firstLine="567"/>
        <w:jc w:val="both"/>
      </w:pPr>
    </w:p>
    <w:p w:rsidR="000D5D64" w:rsidRPr="000D5D64" w:rsidRDefault="000D5D64" w:rsidP="000D5D64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Calibri"/>
          <w:lang w:eastAsia="en-US"/>
        </w:rPr>
      </w:pPr>
    </w:p>
    <w:p w:rsidR="000D5D64" w:rsidRPr="000D5D64" w:rsidRDefault="000D5D64" w:rsidP="000D5D64">
      <w:pPr>
        <w:suppressAutoHyphens/>
        <w:spacing w:line="276" w:lineRule="auto"/>
        <w:jc w:val="center"/>
        <w:rPr>
          <w:b/>
          <w:lang w:eastAsia="ar-SA"/>
        </w:rPr>
      </w:pPr>
      <w:r w:rsidRPr="000D5D64">
        <w:rPr>
          <w:b/>
          <w:lang w:eastAsia="ar-SA"/>
        </w:rPr>
        <w:t>7. Труд и занятость</w:t>
      </w:r>
    </w:p>
    <w:p w:rsidR="000D5D64" w:rsidRPr="000D5D64" w:rsidRDefault="000D5D64" w:rsidP="000D5D64">
      <w:pPr>
        <w:suppressAutoHyphens/>
        <w:spacing w:line="276" w:lineRule="auto"/>
        <w:jc w:val="both"/>
        <w:rPr>
          <w:b/>
          <w:lang w:eastAsia="ar-SA"/>
        </w:rPr>
      </w:pPr>
    </w:p>
    <w:p w:rsidR="000D5D64" w:rsidRPr="000D5D64" w:rsidRDefault="000D5D64" w:rsidP="000D5D64">
      <w:pPr>
        <w:tabs>
          <w:tab w:val="left" w:pos="567"/>
        </w:tabs>
        <w:suppressAutoHyphens/>
        <w:spacing w:line="276" w:lineRule="auto"/>
        <w:ind w:firstLine="567"/>
        <w:jc w:val="both"/>
        <w:rPr>
          <w:rFonts w:eastAsia="Calibri"/>
          <w:lang w:eastAsia="ar-SA"/>
        </w:rPr>
      </w:pPr>
      <w:r w:rsidRPr="000D5D64">
        <w:rPr>
          <w:rFonts w:eastAsia="Calibri"/>
          <w:lang w:eastAsia="ar-SA"/>
        </w:rPr>
        <w:t>Трудовые ресурсы, и их качество, создание условий для сохранения и повышения уровня занятости населения во многом предопределяют социально-экономическое развитие поселения.</w:t>
      </w:r>
    </w:p>
    <w:p w:rsidR="000D5D64" w:rsidRPr="000D5D64" w:rsidRDefault="000D5D64" w:rsidP="000D5D64">
      <w:pPr>
        <w:tabs>
          <w:tab w:val="left" w:pos="567"/>
        </w:tabs>
        <w:spacing w:line="276" w:lineRule="auto"/>
        <w:ind w:firstLine="567"/>
        <w:jc w:val="both"/>
        <w:rPr>
          <w:rFonts w:eastAsia="Calibri"/>
          <w:lang w:eastAsia="ar-SA"/>
        </w:rPr>
      </w:pPr>
      <w:r w:rsidRPr="000D5D64">
        <w:rPr>
          <w:rFonts w:eastAsia="Calibri"/>
          <w:lang w:eastAsia="en-US"/>
        </w:rPr>
        <w:t>Численность экономически активного населения на 31.12.2021 составила 876 человека, или 3,16% от общей численности трудоспособного населения поселения. П</w:t>
      </w:r>
      <w:r w:rsidRPr="000D5D64">
        <w:rPr>
          <w:rFonts w:eastAsia="Calibri"/>
          <w:lang w:eastAsia="ar-SA"/>
        </w:rPr>
        <w:t>о оценке 2022 года показатель определен на уровне 920 человек.</w:t>
      </w:r>
    </w:p>
    <w:p w:rsidR="000D5D64" w:rsidRPr="000D5D64" w:rsidRDefault="000D5D64" w:rsidP="000D5D64">
      <w:pPr>
        <w:tabs>
          <w:tab w:val="left" w:pos="567"/>
        </w:tabs>
        <w:spacing w:line="276" w:lineRule="auto"/>
        <w:ind w:firstLine="567"/>
        <w:jc w:val="both"/>
      </w:pPr>
      <w:r w:rsidRPr="000D5D64">
        <w:rPr>
          <w:rFonts w:eastAsia="Calibri"/>
          <w:lang w:eastAsia="ar-SA"/>
        </w:rPr>
        <w:t xml:space="preserve">Ситуация на рынке труда в 2024–2025 годы по базовому сценарию развития будет иметь не высокую, но положительную динамику с постепенным увеличением численности экономически активного населения района от 876 до 920 человек, за счет </w:t>
      </w:r>
      <w:r w:rsidRPr="000D5D64">
        <w:t>приезда молодых специалистов, для трудоустройства в градообразующее предприятие на территории д. Хулимсунт.</w:t>
      </w:r>
    </w:p>
    <w:p w:rsidR="000D5D64" w:rsidRPr="000D5D64" w:rsidRDefault="000D5D64" w:rsidP="000D5D64">
      <w:pPr>
        <w:spacing w:line="276" w:lineRule="auto"/>
        <w:jc w:val="center"/>
        <w:rPr>
          <w:i/>
        </w:rPr>
      </w:pPr>
      <w:r w:rsidRPr="000D5D64">
        <w:rPr>
          <w:i/>
        </w:rPr>
        <w:t>Структура занятости населения сельского поселения по основным видам экономической деятельности в 2020 году</w:t>
      </w:r>
    </w:p>
    <w:p w:rsidR="000D5D64" w:rsidRPr="000D5D64" w:rsidRDefault="000D5D64" w:rsidP="000D5D64">
      <w:pPr>
        <w:pStyle w:val="21"/>
        <w:spacing w:line="276" w:lineRule="auto"/>
        <w:ind w:firstLine="567"/>
        <w:rPr>
          <w:sz w:val="24"/>
          <w:szCs w:val="24"/>
        </w:rPr>
      </w:pPr>
      <w:r w:rsidRPr="000D5D64">
        <w:rPr>
          <w:noProof/>
          <w:sz w:val="24"/>
          <w:szCs w:val="24"/>
          <w:lang w:eastAsia="ru-RU"/>
        </w:rPr>
        <w:drawing>
          <wp:inline distT="0" distB="0" distL="0" distR="0">
            <wp:extent cx="4724400" cy="24669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5D64" w:rsidRPr="000D5D64" w:rsidRDefault="000D5D64" w:rsidP="000D5D64">
      <w:pPr>
        <w:pStyle w:val="21"/>
        <w:spacing w:line="276" w:lineRule="auto"/>
        <w:ind w:firstLine="567"/>
        <w:rPr>
          <w:color w:val="000000"/>
          <w:sz w:val="24"/>
          <w:szCs w:val="24"/>
        </w:rPr>
      </w:pPr>
      <w:proofErr w:type="gramStart"/>
      <w:r w:rsidRPr="000D5D64">
        <w:rPr>
          <w:sz w:val="24"/>
          <w:szCs w:val="24"/>
        </w:rPr>
        <w:t>В  2022</w:t>
      </w:r>
      <w:proofErr w:type="gramEnd"/>
      <w:r w:rsidRPr="000D5D64">
        <w:rPr>
          <w:sz w:val="24"/>
          <w:szCs w:val="24"/>
        </w:rPr>
        <w:t xml:space="preserve"> году и на период 2024-2025 годов прогнозируется сохранение сложившейся структуры занятости. Основная часть работающих будет сосредоточена на </w:t>
      </w:r>
      <w:r w:rsidRPr="000D5D64">
        <w:rPr>
          <w:color w:val="000000"/>
          <w:sz w:val="24"/>
          <w:szCs w:val="24"/>
        </w:rPr>
        <w:t xml:space="preserve">градообразующем предприятии </w:t>
      </w:r>
      <w:proofErr w:type="spellStart"/>
      <w:r w:rsidRPr="000D5D64">
        <w:rPr>
          <w:color w:val="000000"/>
          <w:sz w:val="24"/>
          <w:szCs w:val="24"/>
        </w:rPr>
        <w:t>Сосьвинское</w:t>
      </w:r>
      <w:proofErr w:type="spellEnd"/>
      <w:r w:rsidRPr="000D5D64">
        <w:rPr>
          <w:color w:val="000000"/>
          <w:sz w:val="24"/>
          <w:szCs w:val="24"/>
        </w:rPr>
        <w:t xml:space="preserve"> ЛПУ МГ – 57 % от общего количества занятых в экономике.</w:t>
      </w:r>
    </w:p>
    <w:p w:rsidR="000D5D64" w:rsidRPr="000D5D64" w:rsidRDefault="000D5D64" w:rsidP="000D5D64">
      <w:pPr>
        <w:tabs>
          <w:tab w:val="left" w:pos="540"/>
        </w:tabs>
        <w:spacing w:line="276" w:lineRule="auto"/>
        <w:jc w:val="both"/>
      </w:pPr>
      <w:r w:rsidRPr="000D5D64">
        <w:rPr>
          <w:color w:val="FF0000"/>
        </w:rPr>
        <w:tab/>
      </w:r>
      <w:r w:rsidRPr="000D5D64">
        <w:rPr>
          <w:color w:val="000000"/>
        </w:rPr>
        <w:t xml:space="preserve">Администрацией сельского поселения проводится работа по организации общественных работ, к которым привлекаются граждане, стоящие на учете в центре занятости по безработице и подростки во время летних каникул. </w:t>
      </w:r>
    </w:p>
    <w:p w:rsidR="000D5D64" w:rsidRPr="000D5D64" w:rsidRDefault="000D5D64" w:rsidP="000D5D64">
      <w:pPr>
        <w:pStyle w:val="aa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0D5D64">
        <w:rPr>
          <w:color w:val="000000"/>
        </w:rPr>
        <w:tab/>
      </w:r>
      <w:r w:rsidRPr="000D5D64">
        <w:t xml:space="preserve">В целях сохранения позитивной динамики на рынке труда действует муниципальная программа «Содействие занятости населения в сельском поселении Хулимсунт», </w:t>
      </w:r>
      <w:r w:rsidRPr="000D5D64">
        <w:rPr>
          <w:color w:val="000000"/>
        </w:rPr>
        <w:t xml:space="preserve">цель программы - обеспечение гарантий, предусмотренных Законом Российской Федерации "О занятости населения в Российской Федерации". Создание условий для оперативного удовлетворения потребностей граждан в свободном выборе рода деятельности с различным режимом труда и с учетом половозрастных и иных особенностей граждан. </w:t>
      </w:r>
    </w:p>
    <w:p w:rsidR="000D5D64" w:rsidRPr="000D5D64" w:rsidRDefault="000D5D64" w:rsidP="000D5D64">
      <w:pPr>
        <w:tabs>
          <w:tab w:val="left" w:pos="567"/>
        </w:tabs>
        <w:spacing w:line="276" w:lineRule="auto"/>
        <w:jc w:val="both"/>
      </w:pPr>
      <w:r w:rsidRPr="000D5D64">
        <w:rPr>
          <w:color w:val="000000"/>
        </w:rPr>
        <w:tab/>
      </w:r>
      <w:r w:rsidRPr="000D5D64">
        <w:t xml:space="preserve">Несмотря на проводимую работу, по-прежнему, характерной чертой рынка труда сельского поселения является квалификационное несоответствие спроса и предложения рабочей силы. Уровень безработицы, по д. Хулимсунт – 0,38%, по с. </w:t>
      </w:r>
      <w:proofErr w:type="spellStart"/>
      <w:r w:rsidRPr="000D5D64">
        <w:t>Няксимволь</w:t>
      </w:r>
      <w:proofErr w:type="spellEnd"/>
      <w:r w:rsidRPr="000D5D64">
        <w:t xml:space="preserve"> – 1,54%.</w:t>
      </w:r>
    </w:p>
    <w:p w:rsidR="000D5D64" w:rsidRPr="000D5D64" w:rsidRDefault="000D5D64" w:rsidP="000D5D64">
      <w:pPr>
        <w:suppressAutoHyphens/>
        <w:contextualSpacing/>
        <w:jc w:val="center"/>
        <w:rPr>
          <w:b/>
        </w:rPr>
      </w:pPr>
      <w:r w:rsidRPr="000D5D64">
        <w:rPr>
          <w:b/>
        </w:rPr>
        <w:t>8. Демография</w:t>
      </w:r>
    </w:p>
    <w:p w:rsidR="000D5D64" w:rsidRPr="000D5D64" w:rsidRDefault="000D5D64" w:rsidP="000D5D64">
      <w:pPr>
        <w:tabs>
          <w:tab w:val="left" w:pos="567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0D5D64">
        <w:rPr>
          <w:rFonts w:eastAsia="Calibri"/>
          <w:lang w:eastAsia="en-US"/>
        </w:rPr>
        <w:t xml:space="preserve">На первое января 2022 года в поселении численность   постоянно проживающих составляет 1599 человек, из них 22,0% это жители коренных малочисленных народов севера. </w:t>
      </w:r>
      <w:r w:rsidRPr="000D5D64">
        <w:rPr>
          <w:rFonts w:eastAsia="Calibri"/>
          <w:bCs/>
          <w:lang w:eastAsia="en-US"/>
        </w:rPr>
        <w:t xml:space="preserve">К концу 2022 года ожидается небольшое увеличение населения до 1650 человека. </w:t>
      </w:r>
    </w:p>
    <w:p w:rsidR="000D5D64" w:rsidRPr="000D5D64" w:rsidRDefault="000D5D64" w:rsidP="000D5D64">
      <w:pPr>
        <w:spacing w:line="276" w:lineRule="auto"/>
        <w:ind w:firstLine="567"/>
        <w:jc w:val="both"/>
      </w:pPr>
      <w:r w:rsidRPr="000D5D64">
        <w:lastRenderedPageBreak/>
        <w:t>Основным фактором демографического развития является естественный прирост. В 2022 году наблюдается незначительная убыль, а также регистрация родившихся детей в других регионах. (родилось 8 детей, умерло 14 человек). Коэффициент естественного прироста населения к 2025 году составит 2,1 на 1 000 человек населения.</w:t>
      </w:r>
    </w:p>
    <w:p w:rsidR="000D5D64" w:rsidRPr="000D5D64" w:rsidRDefault="000D5D64" w:rsidP="000D5D64">
      <w:pPr>
        <w:spacing w:line="276" w:lineRule="auto"/>
        <w:ind w:firstLine="567"/>
        <w:jc w:val="both"/>
      </w:pPr>
      <w:r w:rsidRPr="000D5D64">
        <w:t>Демографическая политика, направленная на снижение преждевременной смертности, улучшение репродуктивного здоровья населения, повышение уровня рождаемости, укрепление семьи, увеличение продолжительности жизни позволяют прогнозировать увеличение показателя естественного прироста населения и в прогнозируемом периоде.</w:t>
      </w:r>
    </w:p>
    <w:p w:rsidR="000D5D64" w:rsidRPr="000D5D64" w:rsidRDefault="000D5D64" w:rsidP="000D5D64">
      <w:pPr>
        <w:spacing w:line="276" w:lineRule="auto"/>
        <w:ind w:firstLine="567"/>
        <w:jc w:val="both"/>
      </w:pPr>
      <w:r w:rsidRPr="000D5D64">
        <w:t>Прогноз демографической ситуации в сельском поселении на 2022 и на период 2023-2025 годы рассчитан на стабильный уровень показателей рождаемости и смертности.</w:t>
      </w:r>
    </w:p>
    <w:p w:rsidR="000D5D64" w:rsidRPr="000D5D64" w:rsidRDefault="000D5D64" w:rsidP="000D5D64">
      <w:pPr>
        <w:spacing w:line="276" w:lineRule="auto"/>
        <w:ind w:firstLine="567"/>
        <w:jc w:val="both"/>
        <w:rPr>
          <w:rFonts w:eastAsia="Calibri"/>
        </w:rPr>
      </w:pPr>
      <w:r w:rsidRPr="000D5D64">
        <w:rPr>
          <w:rFonts w:eastAsia="Calibri"/>
        </w:rPr>
        <w:t>Естественный прирост населения обусловлен увеличением рождаемости, что связано с реализацией ряда федеральных законов, направленных на улучшение материального положения женщин в период беременности и после рождения ребенка, поддержку многодетных семей, а также на защиту интересов семьи и детей. Государственная поддержка в виде социальных пособий (в том числе семейных и материнских) оказывает положительное влияние на демографические процессы.</w:t>
      </w:r>
    </w:p>
    <w:p w:rsidR="000D5D64" w:rsidRPr="000D5D64" w:rsidRDefault="000D5D64" w:rsidP="000D5D64">
      <w:pPr>
        <w:tabs>
          <w:tab w:val="left" w:pos="567"/>
        </w:tabs>
        <w:suppressAutoHyphens/>
        <w:spacing w:line="276" w:lineRule="auto"/>
        <w:ind w:firstLine="567"/>
        <w:contextualSpacing/>
        <w:rPr>
          <w:rFonts w:eastAsia="Calibri"/>
          <w:kern w:val="32"/>
        </w:rPr>
      </w:pPr>
      <w:r w:rsidRPr="000D5D64">
        <w:rPr>
          <w:rFonts w:eastAsia="Calibri"/>
          <w:kern w:val="32"/>
        </w:rPr>
        <w:t>На прогнозный период количество смертей снизится до 5 случаев к концу 2025 года (по базовому варианту).</w:t>
      </w:r>
    </w:p>
    <w:p w:rsidR="000D5D64" w:rsidRPr="000D5D64" w:rsidRDefault="000D5D64" w:rsidP="000D5D6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D5D64">
        <w:t>Активные меры, направленные на совершенствование организации медицинской помощи и повышение ее доступности, профилактику и диагностику социально значимых болезней будут способствовать стабилизации общего коэффициента смертности до 0,003 к 2025 году.</w:t>
      </w:r>
    </w:p>
    <w:p w:rsidR="000D5D64" w:rsidRPr="000D5D64" w:rsidRDefault="000D5D64" w:rsidP="000D5D64">
      <w:pPr>
        <w:spacing w:line="276" w:lineRule="auto"/>
        <w:ind w:firstLine="567"/>
        <w:jc w:val="both"/>
      </w:pPr>
      <w:r w:rsidRPr="000D5D64">
        <w:t>Сбалансированное демографическое развитие сельского поселения Хулимсунт будет в определенной мере зависеть от успехов социально-экономического развития территории, возможностей регионального бюджета по финансированию мероприятий и программ развития социальной сферы. Именно четкая стратегия управления социально-демографическими процессами обеспечивает решение экономических и социальных задач развития поселения.</w:t>
      </w:r>
    </w:p>
    <w:p w:rsidR="000D5D64" w:rsidRPr="000D5D64" w:rsidRDefault="000D5D64" w:rsidP="000D5D64">
      <w:pPr>
        <w:keepNext/>
        <w:suppressAutoHyphens/>
        <w:spacing w:after="200" w:line="276" w:lineRule="auto"/>
        <w:ind w:left="1800"/>
        <w:contextualSpacing/>
        <w:outlineLvl w:val="0"/>
        <w:rPr>
          <w:rFonts w:eastAsia="Calibri"/>
          <w:b/>
          <w:kern w:val="32"/>
        </w:rPr>
      </w:pPr>
      <w:r w:rsidRPr="000D5D64">
        <w:rPr>
          <w:rFonts w:eastAsia="Calibri"/>
          <w:b/>
        </w:rPr>
        <w:t>9.Бюджет муниципального образования</w:t>
      </w:r>
    </w:p>
    <w:p w:rsidR="000D5D64" w:rsidRPr="000D5D64" w:rsidRDefault="000D5D64" w:rsidP="000D5D64">
      <w:pPr>
        <w:spacing w:line="276" w:lineRule="auto"/>
        <w:ind w:firstLine="708"/>
        <w:jc w:val="both"/>
      </w:pPr>
      <w:r w:rsidRPr="000D5D64">
        <w:t xml:space="preserve">Формирование доходной части бюджета поселения на 2022 год и плановый период 2023 - 2025 годов осуществлено на основе действующего федерального и регионального законодательства с учетом нормативно - правовых требований Бюджетного кодекса РФ, Налогового кодекса РФ, нормативно – правовых актов Ханты - Мансийского автономного округа и Березовского района, муниципальных правовых актов сельского поселения Хулимсунт, изменений и дополнений к ним. </w:t>
      </w:r>
    </w:p>
    <w:p w:rsidR="000D5D64" w:rsidRPr="000D5D64" w:rsidRDefault="000D5D64" w:rsidP="000D5D64">
      <w:pPr>
        <w:spacing w:line="276" w:lineRule="auto"/>
        <w:ind w:firstLine="708"/>
        <w:jc w:val="both"/>
      </w:pPr>
    </w:p>
    <w:p w:rsidR="000D5D64" w:rsidRPr="000D5D64" w:rsidRDefault="000D5D64" w:rsidP="000D5D64">
      <w:pPr>
        <w:spacing w:line="276" w:lineRule="auto"/>
        <w:jc w:val="center"/>
        <w:rPr>
          <w:b/>
        </w:rPr>
      </w:pPr>
      <w:r w:rsidRPr="000D5D64">
        <w:rPr>
          <w:b/>
        </w:rPr>
        <w:t xml:space="preserve">Исполнение доходной части бюджета сельского поселения Хулимсунт </w:t>
      </w:r>
    </w:p>
    <w:p w:rsidR="000D5D64" w:rsidRPr="000D5D64" w:rsidRDefault="000D5D64" w:rsidP="000D5D64">
      <w:pPr>
        <w:spacing w:line="276" w:lineRule="auto"/>
        <w:jc w:val="center"/>
        <w:rPr>
          <w:b/>
        </w:rPr>
      </w:pPr>
      <w:r w:rsidRPr="000D5D64">
        <w:rPr>
          <w:b/>
        </w:rPr>
        <w:t>за 2021 год</w:t>
      </w:r>
    </w:p>
    <w:p w:rsidR="000D5D64" w:rsidRPr="000D5D64" w:rsidRDefault="000D5D64" w:rsidP="000D5D64">
      <w:pPr>
        <w:spacing w:line="276" w:lineRule="auto"/>
        <w:jc w:val="center"/>
        <w:rPr>
          <w:b/>
        </w:rPr>
      </w:pPr>
    </w:p>
    <w:tbl>
      <w:tblPr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01"/>
        <w:gridCol w:w="296"/>
        <w:gridCol w:w="446"/>
        <w:gridCol w:w="738"/>
        <w:gridCol w:w="446"/>
        <w:gridCol w:w="595"/>
        <w:gridCol w:w="595"/>
        <w:gridCol w:w="3279"/>
        <w:gridCol w:w="1339"/>
        <w:gridCol w:w="889"/>
        <w:gridCol w:w="1286"/>
      </w:tblGrid>
      <w:tr w:rsidR="000D5D64" w:rsidRPr="002860CE" w:rsidTr="00772E5B">
        <w:trPr>
          <w:trHeight w:val="855"/>
        </w:trPr>
        <w:tc>
          <w:tcPr>
            <w:tcW w:w="17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Наименование платежей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860CE">
              <w:rPr>
                <w:b/>
                <w:bCs/>
                <w:color w:val="000000"/>
                <w:sz w:val="18"/>
                <w:szCs w:val="18"/>
              </w:rPr>
              <w:t>Исполненно</w:t>
            </w:r>
            <w:proofErr w:type="spellEnd"/>
            <w:r w:rsidRPr="002860C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Процент исполнения, %</w:t>
            </w:r>
          </w:p>
        </w:tc>
      </w:tr>
      <w:tr w:rsidR="000D5D64" w:rsidRPr="002860CE" w:rsidTr="00772E5B">
        <w:trPr>
          <w:trHeight w:val="52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18 711,6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19 611,3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104,8</w:t>
            </w:r>
          </w:p>
        </w:tc>
      </w:tr>
      <w:tr w:rsidR="000D5D64" w:rsidRPr="002860CE" w:rsidTr="00772E5B">
        <w:trPr>
          <w:trHeight w:val="37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3 806,3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3 908,6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102,7</w:t>
            </w:r>
          </w:p>
        </w:tc>
      </w:tr>
      <w:tr w:rsidR="000D5D64" w:rsidRPr="002860CE" w:rsidTr="00772E5B">
        <w:trPr>
          <w:trHeight w:val="55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3 806,3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3 908,6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102,7</w:t>
            </w:r>
          </w:p>
        </w:tc>
      </w:tr>
      <w:tr w:rsidR="000D5D64" w:rsidRPr="002860CE" w:rsidTr="00772E5B">
        <w:trPr>
          <w:trHeight w:val="85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02231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110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1 760,8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1 804,4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102,5</w:t>
            </w:r>
          </w:p>
        </w:tc>
      </w:tr>
      <w:tr w:rsidR="000D5D64" w:rsidRPr="002860CE" w:rsidTr="00772E5B">
        <w:trPr>
          <w:trHeight w:val="12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02241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60CE">
              <w:rPr>
                <w:sz w:val="18"/>
                <w:szCs w:val="18"/>
              </w:rPr>
              <w:t>инжекторных</w:t>
            </w:r>
            <w:proofErr w:type="spellEnd"/>
            <w:r w:rsidRPr="002860CE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12,5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101,4</w:t>
            </w:r>
          </w:p>
        </w:tc>
      </w:tr>
      <w:tr w:rsidR="000D5D64" w:rsidRPr="002860CE" w:rsidTr="00772E5B">
        <w:trPr>
          <w:trHeight w:val="85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02251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110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2 316,3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2 399,2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103,6</w:t>
            </w:r>
          </w:p>
        </w:tc>
      </w:tr>
      <w:tr w:rsidR="000D5D64" w:rsidRPr="002860CE" w:rsidTr="00772E5B">
        <w:trPr>
          <w:trHeight w:val="84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02261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110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-283,3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-307,7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108,6</w:t>
            </w:r>
          </w:p>
        </w:tc>
      </w:tr>
      <w:tr w:rsidR="000D5D64" w:rsidRPr="002860CE" w:rsidTr="00772E5B">
        <w:trPr>
          <w:trHeight w:val="37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12 853,2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13 604,9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105,8</w:t>
            </w:r>
          </w:p>
        </w:tc>
      </w:tr>
      <w:tr w:rsidR="000D5D64" w:rsidRPr="002860CE" w:rsidTr="00772E5B">
        <w:trPr>
          <w:trHeight w:val="39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12 853,2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13 604,9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105,8</w:t>
            </w:r>
          </w:p>
        </w:tc>
      </w:tr>
      <w:tr w:rsidR="000D5D64" w:rsidRPr="002860CE" w:rsidTr="00772E5B">
        <w:trPr>
          <w:trHeight w:val="9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 xml:space="preserve">Налог на доходы физических лиц с доходов, источником  которых является налоговый  агент,  за исключением доходов, в отношении которых исчисление и уплата налога осуществляются в соответствии со статьями  227, 227.1 и 228 Налогового кодекса РФ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12 812,9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13 552,6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105,8</w:t>
            </w:r>
          </w:p>
        </w:tc>
      </w:tr>
      <w:tr w:rsidR="000D5D64" w:rsidRPr="002860CE" w:rsidTr="00772E5B">
        <w:trPr>
          <w:trHeight w:val="5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02080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 xml:space="preserve">Налог на доходы физических лиц части суммы </w:t>
            </w:r>
            <w:proofErr w:type="spellStart"/>
            <w:r w:rsidRPr="002860CE">
              <w:rPr>
                <w:sz w:val="18"/>
                <w:szCs w:val="18"/>
              </w:rPr>
              <w:t>налога,превышающей</w:t>
            </w:r>
            <w:proofErr w:type="spellEnd"/>
            <w:r w:rsidRPr="002860CE">
              <w:rPr>
                <w:sz w:val="18"/>
                <w:szCs w:val="18"/>
              </w:rPr>
              <w:t xml:space="preserve"> 650 000 рублей, относящейся к части налоговой базы, </w:t>
            </w:r>
            <w:proofErr w:type="spellStart"/>
            <w:r w:rsidRPr="002860CE">
              <w:rPr>
                <w:sz w:val="18"/>
                <w:szCs w:val="18"/>
              </w:rPr>
              <w:t>превыщающей</w:t>
            </w:r>
            <w:proofErr w:type="spellEnd"/>
            <w:r w:rsidRPr="002860CE">
              <w:rPr>
                <w:sz w:val="18"/>
                <w:szCs w:val="18"/>
              </w:rPr>
              <w:t xml:space="preserve"> 5 000 000 рублей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18,5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31,5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0D5D64" w:rsidRPr="002860CE" w:rsidTr="00772E5B">
        <w:trPr>
          <w:trHeight w:val="109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02030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95,4</w:t>
            </w:r>
          </w:p>
        </w:tc>
      </w:tr>
      <w:tr w:rsidR="000D5D64" w:rsidRPr="002860CE" w:rsidTr="00772E5B">
        <w:trPr>
          <w:trHeight w:val="46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732,6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714,2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97,5</w:t>
            </w:r>
          </w:p>
        </w:tc>
      </w:tr>
      <w:tr w:rsidR="000D5D64" w:rsidRPr="002860CE" w:rsidTr="00772E5B">
        <w:trPr>
          <w:trHeight w:val="39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553,9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97,2</w:t>
            </w:r>
          </w:p>
        </w:tc>
      </w:tr>
      <w:tr w:rsidR="000D5D64" w:rsidRPr="002860CE" w:rsidTr="00772E5B">
        <w:trPr>
          <w:trHeight w:val="6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2860CE">
              <w:rPr>
                <w:sz w:val="18"/>
                <w:szCs w:val="18"/>
              </w:rPr>
              <w:t>налогооблажения</w:t>
            </w:r>
            <w:proofErr w:type="spellEnd"/>
            <w:r w:rsidRPr="002860CE">
              <w:rPr>
                <w:sz w:val="18"/>
                <w:szCs w:val="18"/>
              </w:rPr>
              <w:t>, расположенных в границах поселения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570,0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553,9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97,2</w:t>
            </w:r>
          </w:p>
        </w:tc>
      </w:tr>
      <w:tr w:rsidR="000D5D64" w:rsidRPr="002860CE" w:rsidTr="00772E5B">
        <w:trPr>
          <w:trHeight w:val="75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60,6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74,1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122,3</w:t>
            </w:r>
          </w:p>
        </w:tc>
      </w:tr>
      <w:tr w:rsidR="000D5D64" w:rsidRPr="002860CE" w:rsidTr="00772E5B">
        <w:trPr>
          <w:trHeight w:val="46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04011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3,6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47,2</w:t>
            </w:r>
          </w:p>
        </w:tc>
      </w:tr>
      <w:tr w:rsidR="000D5D64" w:rsidRPr="002860CE" w:rsidTr="00772E5B">
        <w:trPr>
          <w:trHeight w:val="46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04012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57,0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72,4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127,0</w:t>
            </w:r>
          </w:p>
        </w:tc>
      </w:tr>
      <w:tr w:rsidR="000D5D64" w:rsidRPr="002860CE" w:rsidTr="00772E5B">
        <w:trPr>
          <w:trHeight w:val="46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86,2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84,5</w:t>
            </w:r>
          </w:p>
        </w:tc>
      </w:tr>
      <w:tr w:rsidR="000D5D64" w:rsidRPr="002860CE" w:rsidTr="00772E5B">
        <w:trPr>
          <w:trHeight w:val="54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57,0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92,1</w:t>
            </w:r>
          </w:p>
        </w:tc>
      </w:tr>
      <w:tr w:rsidR="000D5D64" w:rsidRPr="002860CE" w:rsidTr="00772E5B">
        <w:trPr>
          <w:trHeight w:val="66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45,0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33,7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74,9</w:t>
            </w:r>
          </w:p>
        </w:tc>
      </w:tr>
      <w:tr w:rsidR="000D5D64" w:rsidRPr="002860CE" w:rsidTr="00772E5B">
        <w:trPr>
          <w:trHeight w:val="37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67,0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66,3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99,0</w:t>
            </w:r>
          </w:p>
        </w:tc>
      </w:tr>
      <w:tr w:rsidR="000D5D64" w:rsidRPr="002860CE" w:rsidTr="00772E5B">
        <w:trPr>
          <w:trHeight w:val="76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66,3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99,0</w:t>
            </w:r>
          </w:p>
        </w:tc>
      </w:tr>
      <w:tr w:rsidR="000D5D64" w:rsidRPr="002860CE" w:rsidTr="00772E5B">
        <w:trPr>
          <w:trHeight w:val="97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66,3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99,0</w:t>
            </w:r>
          </w:p>
        </w:tc>
      </w:tr>
      <w:tr w:rsidR="000D5D64" w:rsidRPr="002860CE" w:rsidTr="00772E5B">
        <w:trPr>
          <w:trHeight w:val="70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1 234,1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1 298,5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105,2</w:t>
            </w:r>
          </w:p>
        </w:tc>
      </w:tr>
      <w:tr w:rsidR="000D5D64" w:rsidRPr="002860CE" w:rsidTr="00772E5B">
        <w:trPr>
          <w:trHeight w:val="12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1 209,1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1 278,3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105,7</w:t>
            </w:r>
          </w:p>
        </w:tc>
      </w:tr>
      <w:tr w:rsidR="000D5D64" w:rsidRPr="002860CE" w:rsidTr="00772E5B">
        <w:trPr>
          <w:trHeight w:val="94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05035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1 209,1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1 278,3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105,7</w:t>
            </w:r>
          </w:p>
        </w:tc>
      </w:tr>
      <w:tr w:rsidR="000D5D64" w:rsidRPr="002860CE" w:rsidTr="00772E5B">
        <w:trPr>
          <w:trHeight w:val="108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09000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25,0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80,6</w:t>
            </w:r>
          </w:p>
        </w:tc>
      </w:tr>
      <w:tr w:rsidR="000D5D64" w:rsidRPr="002860CE" w:rsidTr="00772E5B">
        <w:trPr>
          <w:trHeight w:val="130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lastRenderedPageBreak/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09045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 бюджетных 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25,0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80,6</w:t>
            </w:r>
          </w:p>
        </w:tc>
      </w:tr>
      <w:tr w:rsidR="000D5D64" w:rsidRPr="002860CE" w:rsidTr="00772E5B">
        <w:trPr>
          <w:trHeight w:val="6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D5D64" w:rsidRPr="002860CE" w:rsidTr="00772E5B">
        <w:trPr>
          <w:trHeight w:val="45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18,4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D5D64" w:rsidRPr="002860CE" w:rsidTr="00772E5B">
        <w:trPr>
          <w:trHeight w:val="4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02995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18,4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D5D64" w:rsidRPr="002860CE" w:rsidTr="00772E5B">
        <w:trPr>
          <w:trHeight w:val="4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D5D64" w:rsidRPr="002860CE" w:rsidTr="00772E5B">
        <w:trPr>
          <w:trHeight w:val="126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 бюджетных 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5D64" w:rsidRPr="002860CE" w:rsidTr="00772E5B">
        <w:trPr>
          <w:trHeight w:val="142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02053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 бюджетных 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5D64" w:rsidRPr="002860CE" w:rsidTr="00772E5B">
        <w:trPr>
          <w:trHeight w:val="4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D5D64" w:rsidRPr="002860CE" w:rsidTr="00772E5B">
        <w:trPr>
          <w:trHeight w:val="4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-0,2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5D64" w:rsidRPr="002860CE" w:rsidTr="00772E5B">
        <w:trPr>
          <w:trHeight w:val="67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28 864,6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28 857,5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D5D64" w:rsidRPr="002860CE" w:rsidTr="00772E5B">
        <w:trPr>
          <w:trHeight w:val="37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28 864,6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28 857,5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D5D64" w:rsidRPr="002860CE" w:rsidTr="00772E5B">
        <w:trPr>
          <w:trHeight w:val="27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20 910,0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20 910,0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D5D64" w:rsidRPr="002860CE" w:rsidTr="00772E5B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20 910,0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20 910,0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D5D64" w:rsidRPr="002860CE" w:rsidTr="00772E5B">
        <w:trPr>
          <w:trHeight w:val="45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502,3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502,3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D5D64" w:rsidRPr="002860CE" w:rsidTr="00772E5B">
        <w:trPr>
          <w:trHeight w:val="52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35930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34,0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34,0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D5D64" w:rsidRPr="002860CE" w:rsidTr="00772E5B">
        <w:trPr>
          <w:trHeight w:val="70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466,4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466,4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D5D64" w:rsidRPr="002860CE" w:rsidTr="00772E5B">
        <w:trPr>
          <w:trHeight w:val="5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30024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D5D64" w:rsidRPr="002860CE" w:rsidTr="00772E5B">
        <w:trPr>
          <w:trHeight w:val="2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7 452,3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7 445,2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0D5D64" w:rsidRPr="002860CE" w:rsidTr="00772E5B">
        <w:trPr>
          <w:trHeight w:val="96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lastRenderedPageBreak/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45160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111,2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111,2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D5D64" w:rsidRPr="002860CE" w:rsidTr="00772E5B">
        <w:trPr>
          <w:trHeight w:val="46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7 341,0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7 334,0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0D5D64" w:rsidRPr="002860CE" w:rsidTr="00772E5B">
        <w:trPr>
          <w:trHeight w:val="4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color w:val="000000"/>
                <w:sz w:val="18"/>
                <w:szCs w:val="18"/>
              </w:rPr>
            </w:pPr>
            <w:r w:rsidRPr="002860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6" w:name="_Hlk109728907"/>
            <w:r w:rsidRPr="002860CE">
              <w:rPr>
                <w:b/>
                <w:bCs/>
                <w:color w:val="000000"/>
                <w:sz w:val="18"/>
                <w:szCs w:val="18"/>
              </w:rPr>
              <w:t>47 576,2</w:t>
            </w:r>
            <w:bookmarkEnd w:id="6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48 468,8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60CE">
              <w:rPr>
                <w:b/>
                <w:bCs/>
                <w:color w:val="000000"/>
                <w:sz w:val="18"/>
                <w:szCs w:val="18"/>
              </w:rPr>
              <w:t>101,9</w:t>
            </w:r>
          </w:p>
        </w:tc>
      </w:tr>
    </w:tbl>
    <w:p w:rsidR="000D5D64" w:rsidRPr="002860CE" w:rsidRDefault="000D5D64" w:rsidP="000D5D64">
      <w:pPr>
        <w:spacing w:line="276" w:lineRule="auto"/>
        <w:jc w:val="center"/>
        <w:rPr>
          <w:b/>
          <w:sz w:val="18"/>
          <w:szCs w:val="18"/>
        </w:rPr>
      </w:pPr>
    </w:p>
    <w:p w:rsidR="000D5D64" w:rsidRPr="002860CE" w:rsidRDefault="000D5D64" w:rsidP="000D5D64">
      <w:pPr>
        <w:suppressAutoHyphens/>
        <w:spacing w:line="276" w:lineRule="auto"/>
        <w:contextualSpacing/>
        <w:jc w:val="center"/>
        <w:rPr>
          <w:b/>
          <w:bCs/>
          <w:sz w:val="18"/>
          <w:szCs w:val="18"/>
        </w:rPr>
      </w:pPr>
    </w:p>
    <w:p w:rsidR="000D5D64" w:rsidRPr="002860CE" w:rsidRDefault="000D5D64" w:rsidP="000D5D64">
      <w:pPr>
        <w:suppressAutoHyphens/>
        <w:spacing w:line="276" w:lineRule="auto"/>
        <w:contextualSpacing/>
        <w:jc w:val="center"/>
        <w:rPr>
          <w:b/>
          <w:bCs/>
          <w:sz w:val="18"/>
          <w:szCs w:val="18"/>
        </w:rPr>
      </w:pPr>
    </w:p>
    <w:p w:rsidR="000D5D64" w:rsidRPr="002860CE" w:rsidRDefault="000D5D64" w:rsidP="000D5D64">
      <w:pPr>
        <w:suppressAutoHyphens/>
        <w:spacing w:line="276" w:lineRule="auto"/>
        <w:contextualSpacing/>
        <w:rPr>
          <w:b/>
          <w:bCs/>
          <w:sz w:val="18"/>
          <w:szCs w:val="18"/>
        </w:rPr>
      </w:pPr>
    </w:p>
    <w:p w:rsidR="000D5D64" w:rsidRPr="002860CE" w:rsidRDefault="000D5D64" w:rsidP="000D5D64">
      <w:pPr>
        <w:suppressAutoHyphens/>
        <w:spacing w:line="276" w:lineRule="auto"/>
        <w:contextualSpacing/>
        <w:jc w:val="center"/>
        <w:rPr>
          <w:b/>
          <w:bCs/>
          <w:sz w:val="18"/>
          <w:szCs w:val="18"/>
        </w:rPr>
      </w:pPr>
      <w:r w:rsidRPr="002860CE">
        <w:rPr>
          <w:b/>
          <w:bCs/>
          <w:sz w:val="18"/>
          <w:szCs w:val="18"/>
        </w:rPr>
        <w:t>Исполнение расходов бюджета сельского поселения Хулимсунт за 2021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71"/>
        <w:gridCol w:w="324"/>
        <w:gridCol w:w="324"/>
        <w:gridCol w:w="324"/>
        <w:gridCol w:w="233"/>
        <w:gridCol w:w="87"/>
        <w:gridCol w:w="272"/>
        <w:gridCol w:w="367"/>
        <w:gridCol w:w="272"/>
        <w:gridCol w:w="522"/>
        <w:gridCol w:w="1131"/>
        <w:gridCol w:w="1160"/>
        <w:gridCol w:w="1529"/>
      </w:tblGrid>
      <w:tr w:rsidR="000D5D64" w:rsidRPr="002860CE" w:rsidTr="00772E5B">
        <w:trPr>
          <w:trHeight w:val="495"/>
        </w:trPr>
        <w:tc>
          <w:tcPr>
            <w:tcW w:w="241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3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Исполнено по бюджету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0D5D64" w:rsidRPr="002860CE" w:rsidTr="00772E5B">
        <w:trPr>
          <w:trHeight w:val="420"/>
        </w:trPr>
        <w:tc>
          <w:tcPr>
            <w:tcW w:w="2412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01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37 347,4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29 460,1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78,9</w:t>
            </w:r>
          </w:p>
        </w:tc>
      </w:tr>
      <w:tr w:rsidR="000D5D64" w:rsidRPr="002860CE" w:rsidTr="00772E5B">
        <w:trPr>
          <w:trHeight w:val="570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01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2 186,4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1 988,7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91,0</w:t>
            </w:r>
          </w:p>
        </w:tc>
      </w:tr>
      <w:tr w:rsidR="000D5D64" w:rsidRPr="002860CE" w:rsidTr="00772E5B">
        <w:trPr>
          <w:trHeight w:val="540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01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50,0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0,0</w:t>
            </w:r>
          </w:p>
        </w:tc>
      </w:tr>
      <w:tr w:rsidR="000D5D64" w:rsidRPr="002860CE" w:rsidTr="00772E5B">
        <w:trPr>
          <w:trHeight w:val="735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01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14 883,3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12 452,5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83,7</w:t>
            </w:r>
          </w:p>
        </w:tc>
      </w:tr>
      <w:tr w:rsidR="000D5D64" w:rsidRPr="002860CE" w:rsidTr="00772E5B">
        <w:trPr>
          <w:trHeight w:val="495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01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42,4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42,4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100,0</w:t>
            </w:r>
          </w:p>
        </w:tc>
      </w:tr>
      <w:tr w:rsidR="000D5D64" w:rsidRPr="002860CE" w:rsidTr="00772E5B">
        <w:trPr>
          <w:trHeight w:val="300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01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10,0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0,0</w:t>
            </w:r>
          </w:p>
        </w:tc>
      </w:tr>
      <w:tr w:rsidR="000D5D64" w:rsidRPr="002860CE" w:rsidTr="00772E5B">
        <w:trPr>
          <w:trHeight w:val="300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01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20 175,2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14 976,4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74,2</w:t>
            </w:r>
          </w:p>
        </w:tc>
      </w:tr>
      <w:tr w:rsidR="000D5D64" w:rsidRPr="002860CE" w:rsidTr="00772E5B">
        <w:trPr>
          <w:trHeight w:val="300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02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466,4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466,4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100,0</w:t>
            </w:r>
          </w:p>
        </w:tc>
      </w:tr>
      <w:tr w:rsidR="000D5D64" w:rsidRPr="002860CE" w:rsidTr="00772E5B">
        <w:trPr>
          <w:trHeight w:val="300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02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466,4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466,4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100,0</w:t>
            </w:r>
          </w:p>
        </w:tc>
      </w:tr>
      <w:tr w:rsidR="000D5D64" w:rsidRPr="002860CE" w:rsidTr="00772E5B">
        <w:trPr>
          <w:trHeight w:val="300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03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65,0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65,0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100,0</w:t>
            </w:r>
          </w:p>
        </w:tc>
      </w:tr>
      <w:tr w:rsidR="000D5D64" w:rsidRPr="002860CE" w:rsidTr="00772E5B">
        <w:trPr>
          <w:trHeight w:val="300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03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34,0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34,0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100,0</w:t>
            </w:r>
          </w:p>
        </w:tc>
      </w:tr>
      <w:tr w:rsidR="000D5D64" w:rsidRPr="002860CE" w:rsidTr="00772E5B">
        <w:trPr>
          <w:trHeight w:val="465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03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31,0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31,0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100,0</w:t>
            </w:r>
          </w:p>
        </w:tc>
      </w:tr>
      <w:tr w:rsidR="000D5D64" w:rsidRPr="002860CE" w:rsidTr="00772E5B">
        <w:trPr>
          <w:trHeight w:val="300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04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21 795,0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16 314,7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74,9</w:t>
            </w:r>
          </w:p>
        </w:tc>
      </w:tr>
      <w:tr w:rsidR="000D5D64" w:rsidRPr="002860CE" w:rsidTr="00772E5B">
        <w:trPr>
          <w:trHeight w:val="300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04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3 266,8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2 692,3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82,4</w:t>
            </w:r>
          </w:p>
        </w:tc>
      </w:tr>
      <w:tr w:rsidR="000D5D64" w:rsidRPr="002860CE" w:rsidTr="00772E5B">
        <w:trPr>
          <w:trHeight w:val="300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04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17 480,0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12 749,2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72,9</w:t>
            </w:r>
          </w:p>
        </w:tc>
      </w:tr>
      <w:tr w:rsidR="000D5D64" w:rsidRPr="002860CE" w:rsidTr="00772E5B">
        <w:trPr>
          <w:trHeight w:val="300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04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1 040,0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865,0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83,2</w:t>
            </w:r>
          </w:p>
        </w:tc>
      </w:tr>
      <w:tr w:rsidR="000D5D64" w:rsidRPr="002860CE" w:rsidTr="00772E5B">
        <w:trPr>
          <w:trHeight w:val="300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04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8,2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8,2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100,0</w:t>
            </w:r>
          </w:p>
        </w:tc>
      </w:tr>
      <w:tr w:rsidR="000D5D64" w:rsidRPr="002860CE" w:rsidTr="00772E5B">
        <w:trPr>
          <w:trHeight w:val="300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05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5 302,7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4 766,5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89,9</w:t>
            </w:r>
          </w:p>
        </w:tc>
      </w:tr>
      <w:tr w:rsidR="000D5D64" w:rsidRPr="002860CE" w:rsidTr="00772E5B">
        <w:trPr>
          <w:trHeight w:val="300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05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55,5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49,7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89,5</w:t>
            </w:r>
          </w:p>
        </w:tc>
      </w:tr>
      <w:tr w:rsidR="000D5D64" w:rsidRPr="002860CE" w:rsidTr="00772E5B">
        <w:trPr>
          <w:trHeight w:val="300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05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2 721,4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2718,6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99,9</w:t>
            </w:r>
          </w:p>
        </w:tc>
      </w:tr>
      <w:tr w:rsidR="000D5D64" w:rsidRPr="002860CE" w:rsidTr="00772E5B">
        <w:trPr>
          <w:trHeight w:val="300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05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2 525,8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1998,2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79,1</w:t>
            </w:r>
          </w:p>
        </w:tc>
      </w:tr>
      <w:tr w:rsidR="000D5D64" w:rsidRPr="002860CE" w:rsidTr="00772E5B">
        <w:trPr>
          <w:trHeight w:val="300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06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222,5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210,5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94,6</w:t>
            </w:r>
          </w:p>
        </w:tc>
      </w:tr>
      <w:tr w:rsidR="000D5D64" w:rsidRPr="002860CE" w:rsidTr="00772E5B">
        <w:trPr>
          <w:trHeight w:val="300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 xml:space="preserve">Другие вопросы в </w:t>
            </w:r>
            <w:proofErr w:type="spellStart"/>
            <w:r w:rsidRPr="002860CE">
              <w:rPr>
                <w:sz w:val="18"/>
                <w:szCs w:val="18"/>
              </w:rPr>
              <w:t>облости</w:t>
            </w:r>
            <w:proofErr w:type="spellEnd"/>
            <w:r w:rsidRPr="002860CE">
              <w:rPr>
                <w:sz w:val="18"/>
                <w:szCs w:val="18"/>
              </w:rPr>
              <w:t xml:space="preserve"> окружающей среды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06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222,5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210,5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94,6</w:t>
            </w:r>
          </w:p>
        </w:tc>
      </w:tr>
      <w:tr w:rsidR="000D5D64" w:rsidRPr="002860CE" w:rsidTr="00772E5B">
        <w:trPr>
          <w:trHeight w:val="300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08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300,0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282,3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94,1</w:t>
            </w:r>
          </w:p>
        </w:tc>
      </w:tr>
      <w:tr w:rsidR="000D5D64" w:rsidRPr="002860CE" w:rsidTr="00772E5B">
        <w:trPr>
          <w:trHeight w:val="300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Культура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08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300,0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282,3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94,1</w:t>
            </w:r>
          </w:p>
        </w:tc>
      </w:tr>
      <w:tr w:rsidR="000D5D64" w:rsidRPr="002860CE" w:rsidTr="00772E5B">
        <w:trPr>
          <w:trHeight w:val="300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60,0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60,0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100,0</w:t>
            </w:r>
          </w:p>
        </w:tc>
      </w:tr>
      <w:tr w:rsidR="000D5D64" w:rsidRPr="002860CE" w:rsidTr="00772E5B">
        <w:trPr>
          <w:trHeight w:val="315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60,0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60,0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100,0</w:t>
            </w:r>
          </w:p>
        </w:tc>
      </w:tr>
      <w:tr w:rsidR="000D5D64" w:rsidRPr="002860CE" w:rsidTr="00772E5B">
        <w:trPr>
          <w:trHeight w:val="315"/>
        </w:trPr>
        <w:tc>
          <w:tcPr>
            <w:tcW w:w="1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0D5D64" w:rsidRPr="002860CE" w:rsidRDefault="000D5D64" w:rsidP="00772E5B">
            <w:pPr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 </w:t>
            </w:r>
          </w:p>
        </w:tc>
        <w:tc>
          <w:tcPr>
            <w:tcW w:w="1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0D5D64" w:rsidRPr="002860CE" w:rsidRDefault="000D5D64" w:rsidP="00772E5B">
            <w:pPr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sz w:val="18"/>
                <w:szCs w:val="18"/>
              </w:rPr>
            </w:pPr>
            <w:r w:rsidRPr="002860CE">
              <w:rPr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 xml:space="preserve">65 559,0 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 xml:space="preserve">51 625,5 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0D5D64" w:rsidRPr="002860CE" w:rsidRDefault="000D5D64" w:rsidP="00772E5B">
            <w:pPr>
              <w:jc w:val="center"/>
              <w:rPr>
                <w:b/>
                <w:bCs/>
                <w:sz w:val="18"/>
                <w:szCs w:val="18"/>
              </w:rPr>
            </w:pPr>
            <w:r w:rsidRPr="002860CE">
              <w:rPr>
                <w:b/>
                <w:bCs/>
                <w:sz w:val="18"/>
                <w:szCs w:val="18"/>
              </w:rPr>
              <w:t>78,7</w:t>
            </w:r>
          </w:p>
        </w:tc>
      </w:tr>
    </w:tbl>
    <w:p w:rsidR="000D5D64" w:rsidRPr="002860CE" w:rsidRDefault="000D5D64" w:rsidP="000D5D64">
      <w:pPr>
        <w:suppressAutoHyphens/>
        <w:spacing w:line="276" w:lineRule="auto"/>
        <w:contextualSpacing/>
        <w:jc w:val="center"/>
        <w:rPr>
          <w:b/>
          <w:bCs/>
          <w:sz w:val="18"/>
          <w:szCs w:val="18"/>
        </w:rPr>
      </w:pPr>
    </w:p>
    <w:p w:rsidR="000D5D64" w:rsidRPr="000D5D64" w:rsidRDefault="000D5D64" w:rsidP="000D5D64">
      <w:pPr>
        <w:suppressAutoHyphens/>
        <w:spacing w:line="276" w:lineRule="auto"/>
        <w:contextualSpacing/>
        <w:jc w:val="center"/>
        <w:rPr>
          <w:b/>
        </w:rPr>
      </w:pPr>
    </w:p>
    <w:p w:rsidR="000D5D64" w:rsidRPr="000D5D64" w:rsidRDefault="000D5D64" w:rsidP="000D5D64">
      <w:pPr>
        <w:spacing w:line="276" w:lineRule="auto"/>
        <w:ind w:firstLine="540"/>
        <w:jc w:val="both"/>
      </w:pPr>
    </w:p>
    <w:p w:rsidR="000D5D64" w:rsidRPr="000D5D64" w:rsidRDefault="000D5D64" w:rsidP="000D5D64">
      <w:pPr>
        <w:spacing w:line="276" w:lineRule="auto"/>
        <w:ind w:firstLine="540"/>
        <w:jc w:val="both"/>
      </w:pPr>
      <w:r w:rsidRPr="000D5D64">
        <w:t xml:space="preserve">Денежные средства на счетах администрации сельского поселения Хулимсунт </w:t>
      </w:r>
      <w:r w:rsidRPr="000D5D64">
        <w:rPr>
          <w:color w:val="000000"/>
        </w:rPr>
        <w:t>главного распорядителя, получателя бюджетных средств, главным администратором, администратором источников финансирования дефицита бюджета, главным администратором, администратором доходов бюджета, финансовым органом</w:t>
      </w:r>
      <w:r w:rsidRPr="000D5D64">
        <w:t xml:space="preserve"> по состоянию на 01.01.2021 года </w:t>
      </w:r>
      <w:r w:rsidRPr="000D5D64">
        <w:rPr>
          <w:b/>
        </w:rPr>
        <w:t xml:space="preserve">– </w:t>
      </w:r>
      <w:r w:rsidRPr="000D5D64">
        <w:rPr>
          <w:b/>
          <w:bCs/>
          <w:color w:val="000000"/>
        </w:rPr>
        <w:t>47 576,2</w:t>
      </w:r>
      <w:r w:rsidRPr="000D5D64">
        <w:t xml:space="preserve">рублей, по состоянию на 01.01.2022 года – </w:t>
      </w:r>
      <w:r w:rsidRPr="000D5D64">
        <w:rPr>
          <w:bCs/>
          <w:color w:val="000000"/>
        </w:rPr>
        <w:t xml:space="preserve">48 468,8 </w:t>
      </w:r>
      <w:r w:rsidRPr="000D5D64">
        <w:t>рублей.</w:t>
      </w:r>
    </w:p>
    <w:p w:rsidR="000D5D64" w:rsidRPr="000D5D64" w:rsidRDefault="000D5D64" w:rsidP="000D5D64">
      <w:pPr>
        <w:shd w:val="clear" w:color="auto" w:fill="FFFFFF"/>
        <w:spacing w:line="276" w:lineRule="auto"/>
        <w:ind w:left="85" w:firstLine="482"/>
        <w:jc w:val="both"/>
      </w:pPr>
      <w:r w:rsidRPr="000D5D64">
        <w:t>За 2021 год муниципальным образованием приобретено материальных запасов на 8 406 981,45 рубля. Выбытие материальных запасов путем списания на нужды учреждения, по причине 100% износа составила 2 771 144,55 рублей.</w:t>
      </w:r>
    </w:p>
    <w:p w:rsidR="000D5D64" w:rsidRPr="000D5D64" w:rsidRDefault="000D5D64" w:rsidP="000D5D64">
      <w:pPr>
        <w:shd w:val="clear" w:color="auto" w:fill="FFFFFF"/>
        <w:tabs>
          <w:tab w:val="left" w:pos="567"/>
        </w:tabs>
        <w:spacing w:line="276" w:lineRule="auto"/>
        <w:ind w:left="85"/>
        <w:jc w:val="both"/>
      </w:pPr>
      <w:r w:rsidRPr="000D5D64">
        <w:tab/>
        <w:t>Межбюджетные трансферты, 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значения, составило в сумме 7 333 986,03 рублей.</w:t>
      </w:r>
    </w:p>
    <w:p w:rsidR="000D5D64" w:rsidRPr="002860CE" w:rsidRDefault="000D5D64" w:rsidP="002860CE">
      <w:pPr>
        <w:keepNext/>
        <w:spacing w:before="240" w:after="60" w:line="276" w:lineRule="auto"/>
        <w:jc w:val="center"/>
        <w:outlineLvl w:val="3"/>
        <w:rPr>
          <w:b/>
        </w:rPr>
      </w:pPr>
      <w:r w:rsidRPr="000D5D64">
        <w:rPr>
          <w:b/>
        </w:rPr>
        <w:t>10. Развитие отраслей социальной сферы</w:t>
      </w:r>
    </w:p>
    <w:p w:rsidR="000D5D64" w:rsidRPr="000D5D64" w:rsidRDefault="000D5D64" w:rsidP="000D5D64">
      <w:pPr>
        <w:spacing w:line="276" w:lineRule="auto"/>
        <w:ind w:firstLine="567"/>
        <w:jc w:val="both"/>
        <w:rPr>
          <w:b/>
        </w:rPr>
      </w:pPr>
      <w:bookmarkStart w:id="7" w:name="_Hlk56085828"/>
      <w:r w:rsidRPr="000D5D64">
        <w:t xml:space="preserve">Развитие учреждений социальной сферы поселения осуществляется в соответствии с мероприятиями, направленными на улучшение материально-технической базы данных учреждений в целях обеспечения повышения качества предоставляемых услуг и уровня жизни населения.  </w:t>
      </w:r>
    </w:p>
    <w:p w:rsidR="000D5D64" w:rsidRPr="000D5D64" w:rsidRDefault="000D5D64" w:rsidP="000D5D64">
      <w:pPr>
        <w:widowControl w:val="0"/>
        <w:tabs>
          <w:tab w:val="left" w:pos="567"/>
          <w:tab w:val="left" w:pos="720"/>
        </w:tabs>
        <w:spacing w:line="276" w:lineRule="auto"/>
        <w:jc w:val="both"/>
        <w:rPr>
          <w:color w:val="000000"/>
        </w:rPr>
      </w:pPr>
      <w:r w:rsidRPr="000D5D64">
        <w:tab/>
      </w:r>
      <w:r w:rsidRPr="000D5D64">
        <w:rPr>
          <w:color w:val="000000"/>
        </w:rPr>
        <w:t>На сегодняшний день функционируют детский сад «Комарик» с количеством мест 110 детей, детский сад «</w:t>
      </w:r>
      <w:proofErr w:type="spellStart"/>
      <w:r w:rsidRPr="000D5D64">
        <w:rPr>
          <w:color w:val="000000"/>
        </w:rPr>
        <w:t>Северяночка</w:t>
      </w:r>
      <w:proofErr w:type="spellEnd"/>
      <w:r w:rsidRPr="000D5D64">
        <w:rPr>
          <w:color w:val="000000"/>
        </w:rPr>
        <w:t xml:space="preserve">» на 50 мест. </w:t>
      </w:r>
    </w:p>
    <w:p w:rsidR="000D5D64" w:rsidRPr="000D5D64" w:rsidRDefault="000D5D64" w:rsidP="000D5D64">
      <w:pPr>
        <w:widowControl w:val="0"/>
        <w:tabs>
          <w:tab w:val="left" w:pos="567"/>
          <w:tab w:val="left" w:pos="720"/>
        </w:tabs>
        <w:spacing w:line="276" w:lineRule="auto"/>
        <w:jc w:val="both"/>
        <w:rPr>
          <w:color w:val="000000"/>
        </w:rPr>
      </w:pPr>
      <w:r w:rsidRPr="000D5D64">
        <w:rPr>
          <w:color w:val="FF0000"/>
        </w:rPr>
        <w:tab/>
      </w:r>
      <w:r w:rsidRPr="000D5D64">
        <w:rPr>
          <w:color w:val="000000"/>
        </w:rPr>
        <w:t xml:space="preserve">В 2022 году детский сад посещали 128 ребенка, что на 25 </w:t>
      </w:r>
      <w:proofErr w:type="spellStart"/>
      <w:r w:rsidRPr="000D5D64">
        <w:rPr>
          <w:color w:val="000000"/>
        </w:rPr>
        <w:t>дитей</w:t>
      </w:r>
      <w:proofErr w:type="spellEnd"/>
      <w:r w:rsidRPr="000D5D64">
        <w:rPr>
          <w:color w:val="000000"/>
        </w:rPr>
        <w:t xml:space="preserve"> меньше, чем в предыдущем периоде. </w:t>
      </w:r>
    </w:p>
    <w:p w:rsidR="000D5D64" w:rsidRPr="000D5D64" w:rsidRDefault="000D5D64" w:rsidP="000D5D64">
      <w:pPr>
        <w:widowControl w:val="0"/>
        <w:tabs>
          <w:tab w:val="left" w:pos="540"/>
        </w:tabs>
        <w:suppressAutoHyphens/>
        <w:spacing w:line="0" w:lineRule="atLeast"/>
        <w:ind w:firstLine="709"/>
        <w:jc w:val="both"/>
        <w:rPr>
          <w:rFonts w:eastAsia="Calibri"/>
          <w:lang w:eastAsia="ar-SA"/>
        </w:rPr>
      </w:pPr>
      <w:r w:rsidRPr="000D5D64">
        <w:rPr>
          <w:rFonts w:eastAsia="Calibri"/>
          <w:lang w:eastAsia="ar-SA"/>
        </w:rPr>
        <w:t>Дошкольное образование сегодня – это важный фактор образования, который обеспечивает каждому ребенку равные условия для его успешности обучения в школе.</w:t>
      </w:r>
    </w:p>
    <w:p w:rsidR="000D5D64" w:rsidRPr="000D5D64" w:rsidRDefault="000D5D64" w:rsidP="000D5D6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D64">
        <w:rPr>
          <w:rFonts w:ascii="Times New Roman" w:hAnsi="Times New Roman" w:cs="Times New Roman"/>
          <w:sz w:val="24"/>
          <w:szCs w:val="24"/>
        </w:rPr>
        <w:t xml:space="preserve">На территории поселения имеются </w:t>
      </w:r>
      <w:proofErr w:type="spellStart"/>
      <w:r w:rsidRPr="000D5D64">
        <w:rPr>
          <w:rFonts w:ascii="Times New Roman" w:hAnsi="Times New Roman" w:cs="Times New Roman"/>
          <w:sz w:val="24"/>
          <w:szCs w:val="24"/>
        </w:rPr>
        <w:t>Хулимсунтская</w:t>
      </w:r>
      <w:proofErr w:type="spellEnd"/>
      <w:r w:rsidRPr="000D5D64">
        <w:rPr>
          <w:rFonts w:ascii="Times New Roman" w:hAnsi="Times New Roman" w:cs="Times New Roman"/>
          <w:color w:val="000000"/>
          <w:sz w:val="24"/>
          <w:szCs w:val="24"/>
        </w:rPr>
        <w:t xml:space="preserve"> СОШ, </w:t>
      </w:r>
      <w:proofErr w:type="spellStart"/>
      <w:r w:rsidRPr="000D5D64">
        <w:rPr>
          <w:rFonts w:ascii="Times New Roman" w:hAnsi="Times New Roman" w:cs="Times New Roman"/>
          <w:color w:val="000000"/>
          <w:sz w:val="24"/>
          <w:szCs w:val="24"/>
        </w:rPr>
        <w:t>Няксимвольская</w:t>
      </w:r>
      <w:proofErr w:type="spellEnd"/>
      <w:r w:rsidRPr="000D5D64">
        <w:rPr>
          <w:rFonts w:ascii="Times New Roman" w:hAnsi="Times New Roman" w:cs="Times New Roman"/>
          <w:color w:val="000000"/>
          <w:sz w:val="24"/>
          <w:szCs w:val="24"/>
        </w:rPr>
        <w:t xml:space="preserve"> СОШ – общей вместительностью на 300 мест. Также в д. Хулимсунт ведет образовательную деятельность </w:t>
      </w:r>
      <w:r w:rsidRPr="000D5D64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дополнительного образования детей «</w:t>
      </w:r>
      <w:proofErr w:type="spellStart"/>
      <w:r w:rsidRPr="000D5D64">
        <w:rPr>
          <w:rFonts w:ascii="Times New Roman" w:hAnsi="Times New Roman" w:cs="Times New Roman"/>
          <w:sz w:val="24"/>
          <w:szCs w:val="24"/>
        </w:rPr>
        <w:t>Хулимсунтская</w:t>
      </w:r>
      <w:proofErr w:type="spellEnd"/>
      <w:r w:rsidRPr="000D5D64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0D5D64" w:rsidRPr="000D5D64" w:rsidRDefault="000D5D64" w:rsidP="000D5D6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D64">
        <w:rPr>
          <w:rFonts w:ascii="Times New Roman" w:hAnsi="Times New Roman" w:cs="Times New Roman"/>
          <w:color w:val="000000"/>
          <w:sz w:val="24"/>
          <w:szCs w:val="24"/>
        </w:rPr>
        <w:t>В 2022 году количество обучающихся составило 217 человек. В 2023-</w:t>
      </w:r>
      <w:proofErr w:type="gramStart"/>
      <w:r w:rsidRPr="000D5D64">
        <w:rPr>
          <w:rFonts w:ascii="Times New Roman" w:hAnsi="Times New Roman" w:cs="Times New Roman"/>
          <w:color w:val="000000"/>
          <w:sz w:val="24"/>
          <w:szCs w:val="24"/>
        </w:rPr>
        <w:t>2025  году</w:t>
      </w:r>
      <w:proofErr w:type="gramEnd"/>
      <w:r w:rsidRPr="000D5D64">
        <w:rPr>
          <w:rFonts w:ascii="Times New Roman" w:hAnsi="Times New Roman" w:cs="Times New Roman"/>
          <w:color w:val="000000"/>
          <w:sz w:val="24"/>
          <w:szCs w:val="24"/>
        </w:rPr>
        <w:t xml:space="preserve"> динамика будет стабильной.</w:t>
      </w:r>
    </w:p>
    <w:p w:rsidR="000D5D64" w:rsidRPr="000D5D64" w:rsidRDefault="000D5D64" w:rsidP="000D5D64">
      <w:pPr>
        <w:widowControl w:val="0"/>
        <w:tabs>
          <w:tab w:val="left" w:pos="567"/>
          <w:tab w:val="left" w:pos="720"/>
        </w:tabs>
        <w:spacing w:line="276" w:lineRule="auto"/>
        <w:jc w:val="both"/>
        <w:rPr>
          <w:bCs/>
        </w:rPr>
      </w:pPr>
      <w:r w:rsidRPr="000D5D64">
        <w:rPr>
          <w:bCs/>
        </w:rPr>
        <w:tab/>
        <w:t>В д. Хулимсунт остро стоит вопрос ветхости и изношенности существующих зданий как дошкольных, так и общеобразовательных учреждений.</w:t>
      </w:r>
    </w:p>
    <w:p w:rsidR="000D5D64" w:rsidRPr="000D5D64" w:rsidRDefault="000D5D64" w:rsidP="000D5D64">
      <w:pPr>
        <w:widowControl w:val="0"/>
        <w:tabs>
          <w:tab w:val="left" w:pos="567"/>
          <w:tab w:val="left" w:pos="1300"/>
        </w:tabs>
        <w:spacing w:line="276" w:lineRule="auto"/>
        <w:ind w:firstLine="567"/>
        <w:jc w:val="both"/>
        <w:rPr>
          <w:bCs/>
          <w:iCs/>
        </w:rPr>
      </w:pPr>
      <w:r w:rsidRPr="000D5D64">
        <w:rPr>
          <w:rFonts w:eastAsia="Calibri"/>
          <w:lang w:eastAsia="en-US"/>
        </w:rPr>
        <w:t>В рамках муниципальной программы «Развитие образования в Березовском районе на 2018 – 2025 годы и на период до 2030 года» заканчивается строительство</w:t>
      </w:r>
      <w:r w:rsidRPr="000D5D64">
        <w:t xml:space="preserve"> </w:t>
      </w:r>
      <w:r w:rsidRPr="000D5D64">
        <w:rPr>
          <w:bCs/>
          <w:iCs/>
        </w:rPr>
        <w:t xml:space="preserve">образовательно-культурного комплекса в д. Хулимсунт (школа на 140 учащихся) </w:t>
      </w:r>
    </w:p>
    <w:p w:rsidR="000D5D64" w:rsidRPr="000D5D64" w:rsidRDefault="000D5D64" w:rsidP="000D5D64">
      <w:pPr>
        <w:widowControl w:val="0"/>
        <w:tabs>
          <w:tab w:val="left" w:pos="567"/>
          <w:tab w:val="left" w:pos="1300"/>
        </w:tabs>
        <w:spacing w:line="276" w:lineRule="auto"/>
        <w:ind w:firstLine="567"/>
        <w:jc w:val="both"/>
        <w:rPr>
          <w:color w:val="000000"/>
        </w:rPr>
      </w:pPr>
      <w:r w:rsidRPr="000D5D64">
        <w:t xml:space="preserve">В поселении осуществляют свою деятельность учреждения культуры, такие как </w:t>
      </w:r>
      <w:proofErr w:type="spellStart"/>
      <w:r w:rsidRPr="000D5D64">
        <w:t>Няксимвольский</w:t>
      </w:r>
      <w:proofErr w:type="spellEnd"/>
      <w:r w:rsidRPr="000D5D64">
        <w:t xml:space="preserve"> Сельский клуб, Сельская библиотека, ДК «Фортуна»; в д. Хулимсунт - к</w:t>
      </w:r>
      <w:r w:rsidRPr="000D5D64">
        <w:rPr>
          <w:color w:val="000000"/>
        </w:rPr>
        <w:t>ультурно-спортивный комплекс «ФОК», бассейн</w:t>
      </w:r>
    </w:p>
    <w:p w:rsidR="000D5D64" w:rsidRPr="000D5D64" w:rsidRDefault="000D5D64" w:rsidP="000D5D64">
      <w:pPr>
        <w:spacing w:line="0" w:lineRule="atLeast"/>
        <w:ind w:firstLine="709"/>
        <w:jc w:val="both"/>
      </w:pPr>
      <w:r w:rsidRPr="000D5D64">
        <w:t xml:space="preserve">На территории сельского поселения Хулимсунт будет продолжена </w:t>
      </w:r>
      <w:proofErr w:type="spellStart"/>
      <w:r w:rsidRPr="000D5D64">
        <w:t>физкультурно</w:t>
      </w:r>
      <w:proofErr w:type="spellEnd"/>
      <w:r w:rsidRPr="000D5D64">
        <w:t xml:space="preserve">–оздоровительная и спортивная работа в режиме рабочего времени и в свободное время. </w:t>
      </w:r>
    </w:p>
    <w:p w:rsidR="000D5D64" w:rsidRPr="000D5D64" w:rsidRDefault="000D5D64" w:rsidP="000D5D64">
      <w:pPr>
        <w:widowControl w:val="0"/>
        <w:tabs>
          <w:tab w:val="left" w:pos="567"/>
          <w:tab w:val="left" w:pos="1300"/>
        </w:tabs>
        <w:spacing w:line="276" w:lineRule="auto"/>
        <w:ind w:firstLine="567"/>
        <w:jc w:val="both"/>
        <w:rPr>
          <w:color w:val="000000"/>
        </w:rPr>
      </w:pPr>
      <w:r w:rsidRPr="000D5D64">
        <w:t xml:space="preserve">Актуальной задачей на современном этапе является работа, направленная на скорейшее восстановление значимости физической культуры и спорта в современном обществе, как в </w:t>
      </w:r>
      <w:r w:rsidRPr="000D5D64">
        <w:lastRenderedPageBreak/>
        <w:t>экономическом, так и в социальном отношении</w:t>
      </w:r>
    </w:p>
    <w:p w:rsidR="000D5D64" w:rsidRPr="000D5D64" w:rsidRDefault="000D5D64" w:rsidP="000D5D64">
      <w:pPr>
        <w:tabs>
          <w:tab w:val="left" w:pos="567"/>
        </w:tabs>
        <w:spacing w:line="276" w:lineRule="auto"/>
        <w:ind w:firstLine="567"/>
        <w:jc w:val="both"/>
      </w:pPr>
      <w:r w:rsidRPr="000D5D64">
        <w:t xml:space="preserve">На территории поселения функционирует 2 лечебных учреждения – МБУЗ Березовская ЦРБ в д. Хулимсунт и с МБУЗ Березовская ЦРБ </w:t>
      </w:r>
      <w:proofErr w:type="spellStart"/>
      <w:r w:rsidRPr="000D5D64">
        <w:t>Няксимвольская</w:t>
      </w:r>
      <w:proofErr w:type="spellEnd"/>
      <w:r w:rsidRPr="000D5D64">
        <w:t xml:space="preserve"> врачебная амбулатория общей пропускной способностью 78 человек в смену. </w:t>
      </w:r>
    </w:p>
    <w:p w:rsidR="000D5D64" w:rsidRPr="000D5D64" w:rsidRDefault="000D5D64" w:rsidP="002860CE">
      <w:pPr>
        <w:tabs>
          <w:tab w:val="left" w:pos="567"/>
        </w:tabs>
        <w:spacing w:line="276" w:lineRule="auto"/>
        <w:ind w:firstLine="570"/>
        <w:jc w:val="both"/>
      </w:pPr>
      <w:r w:rsidRPr="000D5D64">
        <w:t>К другим учреждениям социальной сферы относятся отделения ООО «Сбербанк России», и отделения «Газпромбанка», почтовой связи, учреждения торговли (12 магазинов промышленных и продуктовых товаров), общежитие на 75 мест.</w:t>
      </w:r>
    </w:p>
    <w:bookmarkEnd w:id="7"/>
    <w:p w:rsidR="000D5D64" w:rsidRPr="000D5D64" w:rsidRDefault="000D5D64" w:rsidP="000D5D64">
      <w:pPr>
        <w:ind w:firstLine="708"/>
        <w:jc w:val="both"/>
      </w:pPr>
    </w:p>
    <w:p w:rsidR="000D5D64" w:rsidRPr="000D5D64" w:rsidRDefault="000D5D64" w:rsidP="000D5D64">
      <w:pPr>
        <w:jc w:val="center"/>
        <w:rPr>
          <w:b/>
        </w:rPr>
      </w:pPr>
      <w:r w:rsidRPr="000D5D64">
        <w:rPr>
          <w:b/>
        </w:rPr>
        <w:t>АДМИНИСТРАЦИЯ СЕЛЬСКОГО ПОСЕЛЕНИЯ ХУЛИМСУНТ</w:t>
      </w:r>
    </w:p>
    <w:p w:rsidR="000D5D64" w:rsidRPr="000D5D64" w:rsidRDefault="000D5D64" w:rsidP="000D5D64">
      <w:pPr>
        <w:jc w:val="center"/>
        <w:rPr>
          <w:b/>
        </w:rPr>
      </w:pPr>
      <w:r w:rsidRPr="000D5D64">
        <w:rPr>
          <w:b/>
        </w:rPr>
        <w:t>Березовский район</w:t>
      </w:r>
    </w:p>
    <w:p w:rsidR="000D5D64" w:rsidRPr="000D5D64" w:rsidRDefault="000D5D64" w:rsidP="000D5D64">
      <w:pPr>
        <w:jc w:val="center"/>
        <w:rPr>
          <w:b/>
        </w:rPr>
      </w:pPr>
      <w:r w:rsidRPr="000D5D64">
        <w:rPr>
          <w:b/>
        </w:rPr>
        <w:t>ХАНТЫ-МАНСИЙСКИЙ АВТОНОМНЫЙ ОКРУГ-ЮГРА</w:t>
      </w:r>
    </w:p>
    <w:p w:rsidR="000D5D64" w:rsidRPr="000D5D64" w:rsidRDefault="000D5D64" w:rsidP="000D5D64">
      <w:pPr>
        <w:jc w:val="center"/>
        <w:rPr>
          <w:b/>
        </w:rPr>
      </w:pPr>
    </w:p>
    <w:p w:rsidR="000D5D64" w:rsidRPr="000D5D64" w:rsidRDefault="000D5D64" w:rsidP="000D5D64">
      <w:pPr>
        <w:jc w:val="center"/>
        <w:rPr>
          <w:b/>
        </w:rPr>
      </w:pPr>
      <w:r w:rsidRPr="000D5D64">
        <w:rPr>
          <w:b/>
        </w:rPr>
        <w:t>ПОСТАНОВЛЕНИЕ</w:t>
      </w:r>
    </w:p>
    <w:p w:rsidR="000D5D64" w:rsidRPr="000D5D64" w:rsidRDefault="000D5D64" w:rsidP="002860CE"/>
    <w:p w:rsidR="000D5D64" w:rsidRPr="000D5D64" w:rsidRDefault="000D5D64" w:rsidP="000D5D64">
      <w:pPr>
        <w:jc w:val="both"/>
      </w:pPr>
      <w:r w:rsidRPr="000D5D64">
        <w:t>от 23.08.2022 г.                                                                                                                    № 103</w:t>
      </w:r>
    </w:p>
    <w:p w:rsidR="000D5D64" w:rsidRPr="000D5D64" w:rsidRDefault="000D5D64" w:rsidP="000D5D64">
      <w:pPr>
        <w:jc w:val="both"/>
      </w:pPr>
      <w:r w:rsidRPr="000D5D64">
        <w:tab/>
      </w:r>
      <w:r w:rsidRPr="000D5D64">
        <w:tab/>
      </w:r>
      <w:r w:rsidRPr="000D5D64">
        <w:tab/>
      </w:r>
      <w:r w:rsidRPr="000D5D64">
        <w:tab/>
      </w:r>
      <w:r w:rsidRPr="000D5D64">
        <w:tab/>
      </w:r>
      <w:r w:rsidRPr="000D5D64">
        <w:tab/>
      </w:r>
      <w:r w:rsidRPr="000D5D64">
        <w:tab/>
      </w:r>
    </w:p>
    <w:p w:rsidR="000D5D64" w:rsidRPr="000D5D64" w:rsidRDefault="000D5D64" w:rsidP="000D5D64">
      <w:pPr>
        <w:jc w:val="both"/>
      </w:pPr>
      <w:r w:rsidRPr="000D5D64">
        <w:t xml:space="preserve">Об утверждении отчета по исполнению </w:t>
      </w:r>
    </w:p>
    <w:p w:rsidR="000D5D64" w:rsidRPr="000D5D64" w:rsidRDefault="000D5D64" w:rsidP="000D5D64">
      <w:pPr>
        <w:jc w:val="both"/>
      </w:pPr>
      <w:r w:rsidRPr="000D5D64">
        <w:t>бюджета сельского поселения</w:t>
      </w:r>
    </w:p>
    <w:p w:rsidR="000D5D64" w:rsidRPr="000D5D64" w:rsidRDefault="000D5D64" w:rsidP="000D5D64">
      <w:pPr>
        <w:jc w:val="both"/>
      </w:pPr>
      <w:r w:rsidRPr="000D5D64">
        <w:t>Хулимсунт за первое полугодие 2022 года</w:t>
      </w:r>
    </w:p>
    <w:p w:rsidR="000D5D64" w:rsidRPr="000D5D64" w:rsidRDefault="000D5D64" w:rsidP="000D5D64">
      <w:pPr>
        <w:jc w:val="both"/>
      </w:pPr>
    </w:p>
    <w:p w:rsidR="000D5D64" w:rsidRPr="000D5D64" w:rsidRDefault="000D5D64" w:rsidP="000D5D64">
      <w:pPr>
        <w:ind w:firstLine="360"/>
        <w:jc w:val="both"/>
      </w:pPr>
      <w:r w:rsidRPr="000D5D64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Федерации»:</w:t>
      </w:r>
    </w:p>
    <w:p w:rsidR="000D5D64" w:rsidRPr="000D5D64" w:rsidRDefault="000D5D64" w:rsidP="000D5D64">
      <w:pPr>
        <w:jc w:val="both"/>
      </w:pPr>
    </w:p>
    <w:p w:rsidR="000D5D64" w:rsidRPr="000D5D64" w:rsidRDefault="000D5D64" w:rsidP="000D5D64">
      <w:pPr>
        <w:pStyle w:val="ab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D5D64">
        <w:rPr>
          <w:rFonts w:ascii="Times New Roman" w:hAnsi="Times New Roman"/>
          <w:sz w:val="24"/>
          <w:szCs w:val="24"/>
        </w:rPr>
        <w:t xml:space="preserve">Утвердить отчет об исполнении бюджета сельского поселения Хулимсунт за первое полугодие 2022 года по доходам в сумме 22 948,0 тыс. руб., по расходам в сумме     </w:t>
      </w:r>
      <w:r w:rsidRPr="000D5D64">
        <w:rPr>
          <w:rFonts w:ascii="Times New Roman" w:hAnsi="Times New Roman"/>
          <w:sz w:val="24"/>
          <w:szCs w:val="24"/>
        </w:rPr>
        <w:br/>
        <w:t>21 110,3 тыс. руб. с превышением доходов над расходами (профицит в бюджете сельского поселения Хулимсунт) в сумме – 1 837,7тыс. руб.</w:t>
      </w:r>
    </w:p>
    <w:p w:rsidR="000D5D64" w:rsidRPr="000D5D64" w:rsidRDefault="000D5D64" w:rsidP="000D5D64">
      <w:pPr>
        <w:pStyle w:val="ab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5D64">
        <w:rPr>
          <w:rFonts w:ascii="Times New Roman" w:hAnsi="Times New Roman"/>
          <w:sz w:val="24"/>
          <w:szCs w:val="24"/>
        </w:rPr>
        <w:t>Настоящее постановление вступает в силу после подписания.</w:t>
      </w:r>
    </w:p>
    <w:p w:rsidR="000D5D64" w:rsidRPr="000D5D64" w:rsidRDefault="000D5D64" w:rsidP="000D5D64">
      <w:pPr>
        <w:pStyle w:val="ab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D5D64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в общественно доступных местах на официальном веб-сайте органов местного самоуправления сельского поселения Хулимсунт.</w:t>
      </w:r>
    </w:p>
    <w:p w:rsidR="000D5D64" w:rsidRPr="000D5D64" w:rsidRDefault="000D5D64" w:rsidP="000D5D64">
      <w:pPr>
        <w:pStyle w:val="ab"/>
        <w:numPr>
          <w:ilvl w:val="0"/>
          <w:numId w:val="4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D5D64">
        <w:rPr>
          <w:rFonts w:ascii="Times New Roman" w:hAnsi="Times New Roman"/>
          <w:sz w:val="24"/>
          <w:szCs w:val="24"/>
        </w:rPr>
        <w:t>Контроль за выполнением данного постановления оставляю за собой.</w:t>
      </w:r>
    </w:p>
    <w:p w:rsidR="000D5D64" w:rsidRPr="000D5D64" w:rsidRDefault="000D5D64" w:rsidP="000D5D64">
      <w:pPr>
        <w:jc w:val="both"/>
      </w:pPr>
    </w:p>
    <w:p w:rsidR="000D5D64" w:rsidRPr="000D5D64" w:rsidRDefault="000D5D64" w:rsidP="000D5D64">
      <w:pPr>
        <w:jc w:val="both"/>
      </w:pPr>
      <w:proofErr w:type="spellStart"/>
      <w:r w:rsidRPr="000D5D64">
        <w:t>И.о</w:t>
      </w:r>
      <w:proofErr w:type="spellEnd"/>
      <w:r w:rsidRPr="000D5D64">
        <w:t xml:space="preserve">. главы сельского </w:t>
      </w:r>
    </w:p>
    <w:p w:rsidR="000D5D64" w:rsidRDefault="000D5D64" w:rsidP="000D5D64">
      <w:pPr>
        <w:jc w:val="both"/>
      </w:pPr>
      <w:r w:rsidRPr="000D5D64">
        <w:t xml:space="preserve">поселения Хулимсунт                     </w:t>
      </w:r>
      <w:r w:rsidRPr="000D5D64">
        <w:tab/>
        <w:t xml:space="preserve">              </w:t>
      </w:r>
      <w:r w:rsidRPr="000D5D64">
        <w:tab/>
        <w:t xml:space="preserve">                     </w:t>
      </w:r>
      <w:r w:rsidRPr="000D5D64">
        <w:tab/>
      </w:r>
      <w:r w:rsidRPr="000D5D64">
        <w:tab/>
      </w:r>
      <w:r w:rsidRPr="000D5D64">
        <w:tab/>
        <w:t>Т.К. Волкова</w:t>
      </w:r>
    </w:p>
    <w:p w:rsidR="002860CE" w:rsidRPr="000D5D64" w:rsidRDefault="002860CE" w:rsidP="000D5D64">
      <w:pPr>
        <w:jc w:val="both"/>
      </w:pPr>
    </w:p>
    <w:p w:rsidR="000D5D64" w:rsidRPr="000D5D64" w:rsidRDefault="000D5D64" w:rsidP="000D5D64">
      <w:pPr>
        <w:jc w:val="center"/>
        <w:rPr>
          <w:b/>
        </w:rPr>
      </w:pPr>
      <w:r w:rsidRPr="000D5D64">
        <w:rPr>
          <w:b/>
        </w:rPr>
        <w:t>АДМИНИСТРАЦИЯ СЕЛЬСКОГО ПОСЕЛЕНИЯ ХУЛИМСУНТ</w:t>
      </w:r>
    </w:p>
    <w:p w:rsidR="000D5D64" w:rsidRPr="000D5D64" w:rsidRDefault="000D5D64" w:rsidP="000D5D64">
      <w:pPr>
        <w:tabs>
          <w:tab w:val="center" w:pos="5102"/>
          <w:tab w:val="right" w:pos="10205"/>
        </w:tabs>
        <w:rPr>
          <w:b/>
        </w:rPr>
      </w:pPr>
      <w:r w:rsidRPr="000D5D64">
        <w:rPr>
          <w:b/>
        </w:rPr>
        <w:tab/>
        <w:t>Березовский район</w:t>
      </w:r>
      <w:r w:rsidRPr="000D5D64">
        <w:rPr>
          <w:b/>
        </w:rPr>
        <w:tab/>
      </w:r>
    </w:p>
    <w:p w:rsidR="000D5D64" w:rsidRPr="000D5D64" w:rsidRDefault="000D5D64" w:rsidP="000D5D64">
      <w:pPr>
        <w:jc w:val="center"/>
        <w:rPr>
          <w:b/>
        </w:rPr>
      </w:pPr>
      <w:r w:rsidRPr="000D5D64">
        <w:rPr>
          <w:b/>
        </w:rPr>
        <w:t xml:space="preserve">ХАНТЫ-МАНСИЙСКИЙ АВТОНОМНЫЙ ОКРУГ-ЮГРА </w:t>
      </w:r>
    </w:p>
    <w:p w:rsidR="000D5D64" w:rsidRPr="000D5D64" w:rsidRDefault="000D5D64" w:rsidP="000D5D64">
      <w:pPr>
        <w:jc w:val="center"/>
        <w:rPr>
          <w:b/>
        </w:rPr>
      </w:pPr>
    </w:p>
    <w:p w:rsidR="000D5D64" w:rsidRPr="000D5D64" w:rsidRDefault="000D5D64" w:rsidP="000D5D64">
      <w:pPr>
        <w:jc w:val="center"/>
        <w:rPr>
          <w:b/>
        </w:rPr>
      </w:pPr>
      <w:r w:rsidRPr="000D5D64">
        <w:rPr>
          <w:b/>
        </w:rPr>
        <w:t>ПОСТАНОВЛЕНИЕ</w:t>
      </w:r>
    </w:p>
    <w:p w:rsidR="000D5D64" w:rsidRPr="000D5D64" w:rsidRDefault="000D5D64" w:rsidP="000D5D64"/>
    <w:p w:rsidR="000D5D64" w:rsidRPr="000D5D64" w:rsidRDefault="000D5D64" w:rsidP="000D5D64">
      <w:r w:rsidRPr="000D5D64">
        <w:t>от 31.08.2022 года                                                                                                            № 104</w:t>
      </w:r>
    </w:p>
    <w:p w:rsidR="000D5D64" w:rsidRPr="000D5D64" w:rsidRDefault="000D5D64" w:rsidP="000D5D64">
      <w:r w:rsidRPr="000D5D64">
        <w:t>д. Хулимсунт</w:t>
      </w:r>
    </w:p>
    <w:p w:rsidR="000D5D64" w:rsidRPr="000D5D64" w:rsidRDefault="000D5D64" w:rsidP="000D5D64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</w:tblGrid>
      <w:tr w:rsidR="000D5D64" w:rsidRPr="000D5D64" w:rsidTr="00772E5B">
        <w:trPr>
          <w:trHeight w:val="1691"/>
        </w:trPr>
        <w:tc>
          <w:tcPr>
            <w:tcW w:w="5074" w:type="dxa"/>
          </w:tcPr>
          <w:p w:rsidR="000D5D64" w:rsidRPr="000D5D64" w:rsidRDefault="000D5D64" w:rsidP="00772E5B">
            <w:pPr>
              <w:pStyle w:val="ConsPlusTitle"/>
              <w:contextualSpacing/>
              <w:jc w:val="both"/>
              <w:rPr>
                <w:sz w:val="24"/>
                <w:szCs w:val="24"/>
              </w:rPr>
            </w:pPr>
            <w:r w:rsidRPr="000D5D64">
              <w:rPr>
                <w:sz w:val="24"/>
                <w:szCs w:val="24"/>
              </w:rPr>
              <w:lastRenderedPageBreak/>
              <w:t xml:space="preserve">О порядке поощрения в 2022 году муниципальной управленческой команды </w:t>
            </w:r>
          </w:p>
          <w:p w:rsidR="000D5D64" w:rsidRPr="000D5D64" w:rsidRDefault="000D5D64" w:rsidP="00772E5B">
            <w:pPr>
              <w:pStyle w:val="ConsPlusTitle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0D5D64">
              <w:rPr>
                <w:sz w:val="24"/>
                <w:szCs w:val="24"/>
              </w:rPr>
              <w:t>за достижение показателей деятельности органов местного самоуправления Администрации сельского поселения Хулимсунт</w:t>
            </w:r>
          </w:p>
        </w:tc>
      </w:tr>
    </w:tbl>
    <w:p w:rsidR="000D5D64" w:rsidRPr="000D5D64" w:rsidRDefault="000D5D64" w:rsidP="000D5D64">
      <w:pPr>
        <w:jc w:val="center"/>
      </w:pPr>
    </w:p>
    <w:p w:rsidR="000D5D64" w:rsidRPr="000D5D64" w:rsidRDefault="000D5D64" w:rsidP="000D5D64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</w:p>
    <w:p w:rsidR="000D5D64" w:rsidRPr="000D5D64" w:rsidRDefault="000D5D64" w:rsidP="000D5D64">
      <w:pPr>
        <w:spacing w:line="276" w:lineRule="auto"/>
        <w:ind w:firstLine="709"/>
        <w:jc w:val="both"/>
        <w:rPr>
          <w:bCs/>
          <w:lang w:eastAsia="en-US"/>
        </w:rPr>
      </w:pPr>
      <w:r w:rsidRPr="000D5D64">
        <w:rPr>
          <w:bCs/>
          <w:lang w:eastAsia="en-US"/>
        </w:rPr>
        <w:t>В соответствии с распоряжением Правительства Ханты-Мансийского автономного округа – Югры от 08.07.2022 № 412-рп «О порядке поощрения в 2022 году в Ханты-Мансийском автономном округе – Югре региональной управленческой команды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 и деятельности органов исполнительной власти субъектов Российской Федерации и о признании утратившими силу некоторых распоряжений Правительства Ханты-Мансийского автономного округа – Югры», уставом сельского поселения Хулимсунт:</w:t>
      </w:r>
    </w:p>
    <w:p w:rsidR="000D5D64" w:rsidRPr="000D5D64" w:rsidRDefault="000D5D64" w:rsidP="000D5D64">
      <w:pPr>
        <w:spacing w:line="276" w:lineRule="auto"/>
        <w:ind w:firstLine="709"/>
        <w:jc w:val="both"/>
      </w:pPr>
      <w:r w:rsidRPr="000D5D64">
        <w:t>1. Утвердить порядок поощрения в 2022 году муниципальной управленческой команды за достижение показателей деятельности органов местного самоуправления Администрации сельского поселения Хулимсунт.</w:t>
      </w:r>
    </w:p>
    <w:p w:rsidR="000D5D64" w:rsidRPr="000D5D64" w:rsidRDefault="000D5D64" w:rsidP="000D5D64">
      <w:pPr>
        <w:spacing w:line="276" w:lineRule="auto"/>
        <w:ind w:firstLine="709"/>
        <w:jc w:val="both"/>
      </w:pPr>
      <w:r w:rsidRPr="000D5D64">
        <w:t>2. Настоящее постановление вступает в силу после его подписания и действует до 31 декабря 2022 года.</w:t>
      </w:r>
    </w:p>
    <w:p w:rsidR="000D5D64" w:rsidRPr="002860CE" w:rsidRDefault="000D5D64" w:rsidP="002860CE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D64">
        <w:rPr>
          <w:rFonts w:ascii="Times New Roman" w:hAnsi="Times New Roman" w:cs="Times New Roman"/>
          <w:sz w:val="24"/>
          <w:szCs w:val="24"/>
        </w:rPr>
        <w:t>3. Контроль над выполнением настоящего постановления оставляю за собой.</w:t>
      </w:r>
    </w:p>
    <w:p w:rsidR="000D5D64" w:rsidRPr="000D5D64" w:rsidRDefault="000D5D64" w:rsidP="000D5D64">
      <w:pPr>
        <w:jc w:val="both"/>
      </w:pPr>
    </w:p>
    <w:p w:rsidR="002860CE" w:rsidRDefault="000D5D64" w:rsidP="000D5D64">
      <w:pPr>
        <w:jc w:val="both"/>
      </w:pPr>
      <w:proofErr w:type="spellStart"/>
      <w:r w:rsidRPr="000D5D64">
        <w:t>И.о</w:t>
      </w:r>
      <w:proofErr w:type="spellEnd"/>
      <w:r w:rsidRPr="000D5D64">
        <w:t>. главы сельского</w:t>
      </w:r>
    </w:p>
    <w:p w:rsidR="000D5D64" w:rsidRPr="000D5D64" w:rsidRDefault="000D5D64" w:rsidP="000D5D64">
      <w:pPr>
        <w:jc w:val="both"/>
      </w:pPr>
      <w:r w:rsidRPr="000D5D64">
        <w:t>поселения Хулимсунт                                                              Т.К. Волкова</w:t>
      </w:r>
    </w:p>
    <w:p w:rsidR="000D5D64" w:rsidRPr="000D5D64" w:rsidRDefault="000D5D64" w:rsidP="002860CE"/>
    <w:p w:rsidR="000D5D64" w:rsidRPr="000D5D64" w:rsidRDefault="000D5D64" w:rsidP="000D5D64">
      <w:pPr>
        <w:ind w:firstLine="1418"/>
        <w:jc w:val="right"/>
      </w:pPr>
      <w:r w:rsidRPr="000D5D64">
        <w:t>Приложение</w:t>
      </w:r>
    </w:p>
    <w:p w:rsidR="000D5D64" w:rsidRPr="000D5D64" w:rsidRDefault="000D5D64" w:rsidP="000D5D64">
      <w:pPr>
        <w:ind w:firstLine="1418"/>
        <w:jc w:val="right"/>
      </w:pPr>
      <w:r w:rsidRPr="000D5D64">
        <w:t xml:space="preserve">к постановлению администрации </w:t>
      </w:r>
    </w:p>
    <w:p w:rsidR="000D5D64" w:rsidRPr="000D5D64" w:rsidRDefault="000D5D64" w:rsidP="000D5D64">
      <w:pPr>
        <w:ind w:firstLine="1418"/>
        <w:jc w:val="right"/>
      </w:pPr>
      <w:r w:rsidRPr="000D5D64">
        <w:t>сельского поселения Хулимсунт</w:t>
      </w:r>
    </w:p>
    <w:p w:rsidR="000D5D64" w:rsidRPr="000D5D64" w:rsidRDefault="000D5D64" w:rsidP="000D5D64">
      <w:pPr>
        <w:ind w:firstLine="1418"/>
        <w:jc w:val="right"/>
      </w:pPr>
      <w:r w:rsidRPr="000D5D64">
        <w:t>от 31.08.2022 года № 104</w:t>
      </w:r>
    </w:p>
    <w:p w:rsidR="000D5D64" w:rsidRPr="000D5D64" w:rsidRDefault="000D5D64" w:rsidP="000D5D64">
      <w:pPr>
        <w:spacing w:line="276" w:lineRule="auto"/>
        <w:jc w:val="center"/>
      </w:pPr>
      <w:r w:rsidRPr="000D5D64">
        <w:t>Порядок</w:t>
      </w:r>
    </w:p>
    <w:p w:rsidR="000D5D64" w:rsidRPr="000D5D64" w:rsidRDefault="000D5D64" w:rsidP="000D5D64">
      <w:pPr>
        <w:spacing w:line="276" w:lineRule="auto"/>
        <w:ind w:firstLine="709"/>
        <w:jc w:val="center"/>
      </w:pPr>
      <w:r w:rsidRPr="000D5D64">
        <w:t>поощрения в 2022 году муниципальной управленческой команды за достижение показателей деятельности органов местного самоуправления Администрации сельского поселения Хулимсунт.</w:t>
      </w:r>
    </w:p>
    <w:p w:rsidR="000D5D64" w:rsidRPr="000D5D64" w:rsidRDefault="000D5D64" w:rsidP="000D5D64">
      <w:pPr>
        <w:spacing w:line="276" w:lineRule="auto"/>
      </w:pPr>
      <w:r w:rsidRPr="000D5D64">
        <w:t xml:space="preserve">                                                                      (далее – Порядок)</w:t>
      </w:r>
    </w:p>
    <w:p w:rsidR="000D5D64" w:rsidRPr="000D5D64" w:rsidRDefault="000D5D64" w:rsidP="000D5D64">
      <w:pPr>
        <w:spacing w:line="276" w:lineRule="auto"/>
        <w:ind w:firstLine="709"/>
        <w:jc w:val="center"/>
      </w:pPr>
    </w:p>
    <w:p w:rsidR="000D5D64" w:rsidRPr="000D5D64" w:rsidRDefault="000D5D64" w:rsidP="000D5D64">
      <w:pPr>
        <w:spacing w:line="276" w:lineRule="auto"/>
        <w:ind w:firstLine="709"/>
        <w:jc w:val="both"/>
      </w:pPr>
      <w:r w:rsidRPr="000D5D64">
        <w:t>1. Порядок определяет механизм поощрения в 2022 году муниципальной управленческой команды за достижение показателей деятельности органов местного самоуправления Администрации сельского поселения Хулимсунт.</w:t>
      </w:r>
    </w:p>
    <w:p w:rsidR="000D5D64" w:rsidRPr="000D5D64" w:rsidRDefault="000D5D64" w:rsidP="000D5D64">
      <w:pPr>
        <w:spacing w:line="276" w:lineRule="auto"/>
        <w:ind w:firstLine="709"/>
        <w:jc w:val="both"/>
      </w:pPr>
      <w:r w:rsidRPr="000D5D64">
        <w:t>2. Муниципальная управленческая команда – лица, замещающие муниципальные  должности, должности муниципальной службы, лица, занимающие должности, не отнесенные к должностям муниципальной службе, и осуществляющие техническое обеспечение деятельности Администрации сельского поселения Хулимсунт, деятельность которых способствовала достижению органами местного самоуправления Администрации сельского поселения Хулимсунт. показателей деятельности Администрации сельского поселения Хулимсунт (далее – участники муниципальной управленческой команды).</w:t>
      </w:r>
    </w:p>
    <w:p w:rsidR="000D5D64" w:rsidRPr="000D5D64" w:rsidRDefault="000D5D64" w:rsidP="000D5D64">
      <w:pPr>
        <w:spacing w:line="276" w:lineRule="auto"/>
        <w:ind w:firstLine="709"/>
        <w:jc w:val="both"/>
      </w:pPr>
      <w:r w:rsidRPr="000D5D64">
        <w:lastRenderedPageBreak/>
        <w:t>Персональный состав муниципальной управленческой команды определяют руководители органов местного самоуправления Администрации сельского поселения Хулимсунт исходя из фактической численности органов местного самоуправления на дату, определенную настоящим Порядком, с учетом абзаца первого настоящего пункта.</w:t>
      </w:r>
    </w:p>
    <w:p w:rsidR="000D5D64" w:rsidRPr="000D5D64" w:rsidRDefault="000D5D64" w:rsidP="000D5D64">
      <w:pPr>
        <w:spacing w:line="276" w:lineRule="auto"/>
        <w:ind w:firstLine="709"/>
        <w:jc w:val="both"/>
      </w:pPr>
      <w:r w:rsidRPr="000D5D64">
        <w:t>3. Поощрение муниципальной управленческой команды осуществляется путем выплаты премии за выполнение особо важных и сложных заданий за достижение показателей деятельности органов местного самоуправления Администрации сельского поселения Хулимсунт:</w:t>
      </w:r>
    </w:p>
    <w:p w:rsidR="000D5D64" w:rsidRPr="000D5D64" w:rsidRDefault="000D5D64" w:rsidP="000D5D64">
      <w:pPr>
        <w:spacing w:line="276" w:lineRule="auto"/>
        <w:ind w:firstLine="709"/>
        <w:jc w:val="both"/>
        <w:rPr>
          <w:color w:val="FF0000"/>
        </w:rPr>
      </w:pPr>
      <w:bookmarkStart w:id="8" w:name="Par5"/>
      <w:bookmarkEnd w:id="8"/>
      <w:r w:rsidRPr="000D5D64">
        <w:t>- лицам, замещающим должности муниципальной службы и лицам, занимающим должности, не отнесенные к должностям муниципальной службы, и осуществляющие техническое обеспечение деятельности органов местного самоуправления Администрации сельского поселения Хулимсунт, деятельность которых способствовала достижению органами местного самоуправления, руководителю Администрации сельского поселения Хулимсунт, показателей деятельности органов местного самоуправления Хулимсунт с правами юридического лица,</w:t>
      </w:r>
      <w:r w:rsidRPr="000D5D64">
        <w:rPr>
          <w:color w:val="FF0000"/>
        </w:rPr>
        <w:t xml:space="preserve"> </w:t>
      </w:r>
      <w:r w:rsidRPr="000D5D64">
        <w:t>числящимся в списочном составе работников (за исключением лиц находящихся в отпуске по беременности и родам, отпуске по уходу за ребенком) на 22 августа 2022 года – в соответствии с распоряжением Администрации сельского поселения Хулимсунт и с учетом абзаца второго пункта 2 настоящего Порядка;</w:t>
      </w:r>
    </w:p>
    <w:p w:rsidR="000D5D64" w:rsidRPr="000D5D64" w:rsidRDefault="000D5D64" w:rsidP="000D5D64">
      <w:pPr>
        <w:spacing w:line="276" w:lineRule="auto"/>
        <w:ind w:firstLine="709"/>
        <w:jc w:val="both"/>
        <w:rPr>
          <w:color w:val="FF0000"/>
        </w:rPr>
      </w:pPr>
      <w:r w:rsidRPr="000D5D64">
        <w:t>- лицам, замещающим должности муниципальной службы и лицам, занимающим должности, не отнесенные к должностям муниципальной службы, и осуществляющим техническое обеспечение деятельности структурных подразделений Администрации сельского поселения Хулимсунт, деятельность которых способствовала достижению органам местного самоуправления показателей деятельности органов местного самоуправления структурных подразделений администрации сельского поселений Хулимсунт с правами юридического лица, числящимся в списочном составе работников (за исключением лиц находящихся в отпуске по беременности и родам, отпуске по уходу за ребенком) на 22 августа 2022 года – в соответствии с приказом руководителя структурного подразделения Администрации сельского поселения Хулимсунт и с учетом абзаца второго пункта 2 настоящего Порядка.</w:t>
      </w:r>
    </w:p>
    <w:p w:rsidR="000D5D64" w:rsidRPr="000D5D64" w:rsidRDefault="000D5D64" w:rsidP="000D5D64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 w:rsidRPr="000D5D64">
        <w:rPr>
          <w:b w:val="0"/>
          <w:sz w:val="24"/>
          <w:szCs w:val="24"/>
        </w:rPr>
        <w:tab/>
        <w:t>4. Участники муниципальной управленческой команды поощряются в размере 12 262 (двенадцать тысяч двести шестьдесят два) рубля 00 с учетом налога на доходы физических лиц, за счет средств межбюджетных трансфертов из федерального бюджета в виде дотации (гранта), для финансового обеспечения расходных обязательств муниципальных образований Березовского района (далее – дотация).</w:t>
      </w:r>
    </w:p>
    <w:p w:rsidR="000D5D64" w:rsidRPr="000D5D64" w:rsidRDefault="000D5D64" w:rsidP="000D5D64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 w:rsidRPr="000D5D64">
        <w:rPr>
          <w:b w:val="0"/>
          <w:sz w:val="24"/>
          <w:szCs w:val="24"/>
        </w:rPr>
        <w:t>За счет дотации осуществляется также начисления на выплаты по оплате труа. При недостаточности дотации начисления на выплаты по оплате труда осуществляются за счет средств бюджета Березовского района.</w:t>
      </w:r>
    </w:p>
    <w:p w:rsidR="000D5D64" w:rsidRPr="000D5D64" w:rsidRDefault="000D5D64" w:rsidP="000D5D6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</w:rPr>
      </w:pPr>
    </w:p>
    <w:p w:rsidR="002860CE" w:rsidRPr="002860CE" w:rsidRDefault="002860CE" w:rsidP="002860CE">
      <w:pPr>
        <w:pStyle w:val="ac"/>
        <w:ind w:firstLine="0"/>
        <w:jc w:val="center"/>
        <w:rPr>
          <w:b/>
          <w:sz w:val="24"/>
          <w:szCs w:val="24"/>
        </w:rPr>
      </w:pPr>
      <w:r w:rsidRPr="002860CE">
        <w:rPr>
          <w:b/>
          <w:sz w:val="24"/>
          <w:szCs w:val="24"/>
        </w:rPr>
        <w:t>СОВЕТ ДЕПУТАТОВ</w:t>
      </w:r>
    </w:p>
    <w:p w:rsidR="002860CE" w:rsidRPr="002860CE" w:rsidRDefault="002860CE" w:rsidP="002860CE">
      <w:pPr>
        <w:pStyle w:val="ac"/>
        <w:ind w:firstLine="0"/>
        <w:jc w:val="center"/>
        <w:rPr>
          <w:b/>
          <w:sz w:val="24"/>
          <w:szCs w:val="24"/>
        </w:rPr>
      </w:pPr>
      <w:r w:rsidRPr="002860CE">
        <w:rPr>
          <w:b/>
          <w:sz w:val="24"/>
          <w:szCs w:val="24"/>
        </w:rPr>
        <w:t>СЕЛЬСКОГО ПОСЕЛЕНИЯ ХУЛИМСУНТ</w:t>
      </w:r>
    </w:p>
    <w:p w:rsidR="002860CE" w:rsidRPr="002860CE" w:rsidRDefault="002860CE" w:rsidP="002860CE">
      <w:pPr>
        <w:pStyle w:val="ac"/>
        <w:ind w:firstLine="0"/>
        <w:jc w:val="center"/>
        <w:rPr>
          <w:sz w:val="24"/>
          <w:szCs w:val="24"/>
        </w:rPr>
      </w:pPr>
      <w:r w:rsidRPr="002860CE">
        <w:rPr>
          <w:sz w:val="24"/>
          <w:szCs w:val="24"/>
        </w:rPr>
        <w:t>Березовского района</w:t>
      </w:r>
    </w:p>
    <w:p w:rsidR="002860CE" w:rsidRPr="002860CE" w:rsidRDefault="002860CE" w:rsidP="002860CE">
      <w:pPr>
        <w:pStyle w:val="ac"/>
        <w:ind w:firstLine="0"/>
        <w:jc w:val="center"/>
        <w:rPr>
          <w:sz w:val="24"/>
          <w:szCs w:val="24"/>
        </w:rPr>
      </w:pPr>
      <w:r w:rsidRPr="002860CE">
        <w:rPr>
          <w:sz w:val="24"/>
          <w:szCs w:val="24"/>
        </w:rPr>
        <w:t>Ханты-Мансийского автономного округа – Югры</w:t>
      </w:r>
    </w:p>
    <w:p w:rsidR="002860CE" w:rsidRPr="002860CE" w:rsidRDefault="002860CE" w:rsidP="002860CE">
      <w:pPr>
        <w:pStyle w:val="ac"/>
        <w:ind w:firstLine="0"/>
        <w:jc w:val="center"/>
        <w:rPr>
          <w:sz w:val="24"/>
          <w:szCs w:val="24"/>
        </w:rPr>
      </w:pPr>
    </w:p>
    <w:p w:rsidR="002860CE" w:rsidRPr="002860CE" w:rsidRDefault="002860CE" w:rsidP="002860CE">
      <w:pPr>
        <w:pStyle w:val="ac"/>
        <w:ind w:firstLine="0"/>
        <w:jc w:val="center"/>
        <w:rPr>
          <w:b/>
          <w:sz w:val="24"/>
          <w:szCs w:val="24"/>
        </w:rPr>
      </w:pPr>
      <w:r w:rsidRPr="002860CE">
        <w:rPr>
          <w:b/>
          <w:sz w:val="24"/>
          <w:szCs w:val="24"/>
        </w:rPr>
        <w:t>РЕШЕНИЕ</w:t>
      </w:r>
    </w:p>
    <w:p w:rsidR="002860CE" w:rsidRPr="002860CE" w:rsidRDefault="002860CE" w:rsidP="002860CE">
      <w:pPr>
        <w:pStyle w:val="ac"/>
        <w:ind w:firstLine="0"/>
        <w:jc w:val="center"/>
        <w:rPr>
          <w:b/>
          <w:color w:val="000000"/>
          <w:sz w:val="24"/>
          <w:szCs w:val="24"/>
        </w:rPr>
      </w:pPr>
    </w:p>
    <w:p w:rsidR="002860CE" w:rsidRPr="002860CE" w:rsidRDefault="002860CE" w:rsidP="002860CE">
      <w:r w:rsidRPr="002860CE">
        <w:t>от 08.08.2022 года                                                                                                      № 160</w:t>
      </w:r>
    </w:p>
    <w:p w:rsidR="002860CE" w:rsidRPr="002860CE" w:rsidRDefault="002860CE" w:rsidP="002860CE">
      <w:r w:rsidRPr="002860CE">
        <w:t>д. Хулимсунт</w:t>
      </w:r>
    </w:p>
    <w:p w:rsidR="002860CE" w:rsidRPr="002860CE" w:rsidRDefault="002860CE" w:rsidP="002860CE"/>
    <w:p w:rsidR="002860CE" w:rsidRPr="002860CE" w:rsidRDefault="002860CE" w:rsidP="002860CE">
      <w:pPr>
        <w:jc w:val="both"/>
        <w:rPr>
          <w:b/>
        </w:rPr>
      </w:pPr>
      <w:r w:rsidRPr="002860CE">
        <w:rPr>
          <w:b/>
        </w:rPr>
        <w:lastRenderedPageBreak/>
        <w:t xml:space="preserve">О передаче осуществления части полномочий </w:t>
      </w:r>
    </w:p>
    <w:p w:rsidR="002860CE" w:rsidRPr="002860CE" w:rsidRDefault="002860CE" w:rsidP="002860CE">
      <w:pPr>
        <w:jc w:val="both"/>
        <w:rPr>
          <w:b/>
        </w:rPr>
      </w:pPr>
      <w:r w:rsidRPr="002860CE">
        <w:rPr>
          <w:b/>
        </w:rPr>
        <w:t>органов местного самоуправления сельского поселения</w:t>
      </w:r>
    </w:p>
    <w:p w:rsidR="002860CE" w:rsidRPr="002860CE" w:rsidRDefault="002860CE" w:rsidP="002860CE">
      <w:pPr>
        <w:jc w:val="both"/>
        <w:rPr>
          <w:b/>
        </w:rPr>
      </w:pPr>
      <w:r w:rsidRPr="002860CE">
        <w:rPr>
          <w:b/>
        </w:rPr>
        <w:t xml:space="preserve">Хулимсунт по решению вопросов местного значения органам </w:t>
      </w:r>
    </w:p>
    <w:p w:rsidR="002860CE" w:rsidRPr="002860CE" w:rsidRDefault="002860CE" w:rsidP="002860CE">
      <w:pPr>
        <w:jc w:val="both"/>
        <w:rPr>
          <w:b/>
        </w:rPr>
      </w:pPr>
      <w:r w:rsidRPr="002860CE">
        <w:rPr>
          <w:b/>
        </w:rPr>
        <w:t xml:space="preserve">местного самоуправления Березовского района, </w:t>
      </w:r>
    </w:p>
    <w:p w:rsidR="002860CE" w:rsidRPr="002860CE" w:rsidRDefault="002860CE" w:rsidP="002860CE">
      <w:pPr>
        <w:jc w:val="both"/>
        <w:rPr>
          <w:b/>
        </w:rPr>
      </w:pPr>
      <w:r w:rsidRPr="002860CE">
        <w:rPr>
          <w:b/>
        </w:rPr>
        <w:t xml:space="preserve">в части организации казначейского исполнения и контроля </w:t>
      </w:r>
    </w:p>
    <w:p w:rsidR="002860CE" w:rsidRPr="002860CE" w:rsidRDefault="002860CE" w:rsidP="002860CE">
      <w:pPr>
        <w:jc w:val="both"/>
        <w:rPr>
          <w:b/>
        </w:rPr>
      </w:pPr>
      <w:r w:rsidRPr="002860CE">
        <w:rPr>
          <w:b/>
        </w:rPr>
        <w:t xml:space="preserve">за исполнением бюджета на 2023 - 2025 годы </w:t>
      </w:r>
    </w:p>
    <w:p w:rsidR="002860CE" w:rsidRPr="002860CE" w:rsidRDefault="002860CE" w:rsidP="002860CE"/>
    <w:p w:rsidR="002860CE" w:rsidRPr="002860CE" w:rsidRDefault="002860CE" w:rsidP="002860CE">
      <w:pPr>
        <w:ind w:firstLine="720"/>
        <w:jc w:val="both"/>
      </w:pPr>
      <w:r w:rsidRPr="002860CE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 </w:t>
      </w:r>
    </w:p>
    <w:p w:rsidR="002860CE" w:rsidRPr="002860CE" w:rsidRDefault="002860CE" w:rsidP="002860CE">
      <w:pPr>
        <w:ind w:firstLine="720"/>
        <w:jc w:val="both"/>
      </w:pPr>
    </w:p>
    <w:p w:rsidR="002860CE" w:rsidRPr="002860CE" w:rsidRDefault="002860CE" w:rsidP="002860CE">
      <w:pPr>
        <w:jc w:val="center"/>
        <w:rPr>
          <w:b/>
        </w:rPr>
      </w:pPr>
      <w:r w:rsidRPr="002860CE">
        <w:rPr>
          <w:b/>
        </w:rPr>
        <w:t xml:space="preserve"> </w:t>
      </w:r>
      <w:r w:rsidRPr="002860CE">
        <w:t xml:space="preserve">Совет поселения </w:t>
      </w:r>
      <w:r w:rsidRPr="002860CE">
        <w:rPr>
          <w:b/>
        </w:rPr>
        <w:t>РЕШИЛ:</w:t>
      </w:r>
    </w:p>
    <w:p w:rsidR="002860CE" w:rsidRPr="002860CE" w:rsidRDefault="002860CE" w:rsidP="002860CE">
      <w:r w:rsidRPr="002860CE">
        <w:tab/>
      </w:r>
    </w:p>
    <w:p w:rsidR="002860CE" w:rsidRPr="002860CE" w:rsidRDefault="002860CE" w:rsidP="002860CE">
      <w:pPr>
        <w:ind w:firstLine="720"/>
        <w:jc w:val="both"/>
      </w:pPr>
      <w:r w:rsidRPr="002860CE">
        <w:t>1. Передать осуществление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2023 - 2025 годы:</w:t>
      </w:r>
    </w:p>
    <w:p w:rsidR="002860CE" w:rsidRPr="002860CE" w:rsidRDefault="002860CE" w:rsidP="002860CE">
      <w:pPr>
        <w:ind w:firstLine="720"/>
        <w:jc w:val="both"/>
      </w:pPr>
      <w:r w:rsidRPr="002860CE">
        <w:t>1.1.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организации казначейского исполнения и казначейское исполнение бюджета сельского поселения Хулимсунт.</w:t>
      </w:r>
    </w:p>
    <w:p w:rsidR="002860CE" w:rsidRPr="002860CE" w:rsidRDefault="002860CE" w:rsidP="002860CE">
      <w:pPr>
        <w:ind w:firstLine="720"/>
        <w:jc w:val="both"/>
      </w:pPr>
      <w:r w:rsidRPr="002860CE">
        <w:t>1.2. Установить, что указанные в пункте 1.1. настоящего решения полномочия передаются в сроки и с объёмом межбюджетных трансфертов, передаваемых из бюджета сельского поселения Хулимсунт в бюджет Березовского района, установленных Соглашением.</w:t>
      </w:r>
    </w:p>
    <w:p w:rsidR="002860CE" w:rsidRPr="002860CE" w:rsidRDefault="002860CE" w:rsidP="002860CE">
      <w:pPr>
        <w:ind w:firstLine="720"/>
        <w:jc w:val="both"/>
      </w:pPr>
      <w:r w:rsidRPr="002860CE">
        <w:t>2. Поручить главе сельского поселения Хулимсунт заключить соглашения от имени органов местного самоуправления сельского поселения Хулимсунт с органами местного самоуправления Березовского района о передаче осуществления части полномочий по решению вопросов местного значения.</w:t>
      </w:r>
    </w:p>
    <w:p w:rsidR="002860CE" w:rsidRPr="002860CE" w:rsidRDefault="002860CE" w:rsidP="002860CE">
      <w:pPr>
        <w:ind w:firstLine="708"/>
        <w:jc w:val="both"/>
      </w:pPr>
      <w:r w:rsidRPr="002860CE">
        <w:t>3. 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2860CE" w:rsidRPr="002860CE" w:rsidRDefault="002860CE" w:rsidP="002860CE">
      <w:pPr>
        <w:ind w:firstLine="720"/>
        <w:jc w:val="both"/>
      </w:pPr>
      <w:r w:rsidRPr="002860CE">
        <w:t xml:space="preserve">4. </w:t>
      </w:r>
      <w:r w:rsidRPr="002860CE">
        <w:rPr>
          <w:color w:val="000000"/>
          <w:spacing w:val="6"/>
        </w:rPr>
        <w:t>Настоящее решение вступает в силу после его официального обнародования.</w:t>
      </w:r>
    </w:p>
    <w:p w:rsidR="002860CE" w:rsidRPr="002860CE" w:rsidRDefault="002860CE" w:rsidP="002860CE">
      <w:pPr>
        <w:jc w:val="both"/>
      </w:pPr>
    </w:p>
    <w:p w:rsidR="002860CE" w:rsidRPr="002860CE" w:rsidRDefault="002860CE" w:rsidP="002860CE">
      <w:pPr>
        <w:pStyle w:val="a3"/>
        <w:jc w:val="both"/>
      </w:pPr>
    </w:p>
    <w:p w:rsidR="002860CE" w:rsidRPr="002860CE" w:rsidRDefault="002860CE" w:rsidP="002860CE">
      <w:pPr>
        <w:jc w:val="both"/>
      </w:pPr>
    </w:p>
    <w:p w:rsidR="002860CE" w:rsidRPr="002860CE" w:rsidRDefault="002860CE" w:rsidP="002860CE">
      <w:pPr>
        <w:jc w:val="both"/>
      </w:pPr>
    </w:p>
    <w:p w:rsidR="002860CE" w:rsidRPr="002860CE" w:rsidRDefault="002860CE" w:rsidP="002860CE">
      <w:pPr>
        <w:jc w:val="both"/>
      </w:pPr>
    </w:p>
    <w:p w:rsidR="002860CE" w:rsidRPr="002860CE" w:rsidRDefault="002860CE" w:rsidP="002860CE">
      <w:pPr>
        <w:jc w:val="both"/>
      </w:pPr>
      <w:proofErr w:type="spellStart"/>
      <w:r w:rsidRPr="002860CE">
        <w:t>И.о</w:t>
      </w:r>
      <w:proofErr w:type="spellEnd"/>
      <w:r w:rsidRPr="002860CE">
        <w:t>. главы поселения                                           Т.К. Волкова</w:t>
      </w:r>
    </w:p>
    <w:p w:rsidR="002860CE" w:rsidRDefault="002860CE" w:rsidP="002860CE">
      <w:pPr>
        <w:tabs>
          <w:tab w:val="left" w:pos="5400"/>
        </w:tabs>
      </w:pPr>
    </w:p>
    <w:p w:rsidR="002860CE" w:rsidRDefault="002860CE" w:rsidP="002860CE">
      <w:pPr>
        <w:tabs>
          <w:tab w:val="left" w:pos="5400"/>
        </w:tabs>
      </w:pPr>
    </w:p>
    <w:p w:rsidR="000D5D64" w:rsidRPr="000D5D64" w:rsidRDefault="000D5D64" w:rsidP="00152710">
      <w:pPr>
        <w:ind w:left="708" w:hanging="708"/>
        <w:jc w:val="center"/>
        <w:rPr>
          <w:b/>
        </w:rPr>
      </w:pPr>
    </w:p>
    <w:p w:rsidR="00F127DD" w:rsidRDefault="00F127DD" w:rsidP="00165ADA">
      <w:pPr>
        <w:rPr>
          <w:b/>
        </w:rPr>
      </w:pP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Главный редактор –</w:t>
      </w:r>
      <w:proofErr w:type="spellStart"/>
      <w:r w:rsidR="000D5D64">
        <w:rPr>
          <w:color w:val="000000" w:themeColor="text1"/>
          <w:sz w:val="16"/>
          <w:szCs w:val="16"/>
        </w:rPr>
        <w:t>И.о</w:t>
      </w:r>
      <w:proofErr w:type="spellEnd"/>
      <w:r w:rsidR="000D5D64">
        <w:rPr>
          <w:color w:val="000000" w:themeColor="text1"/>
          <w:sz w:val="16"/>
          <w:szCs w:val="16"/>
        </w:rPr>
        <w:t>. главы</w:t>
      </w:r>
      <w:r w:rsidRPr="00020E4A">
        <w:rPr>
          <w:color w:val="000000" w:themeColor="text1"/>
          <w:sz w:val="16"/>
          <w:szCs w:val="16"/>
        </w:rPr>
        <w:t xml:space="preserve"> сельского пос</w:t>
      </w:r>
      <w:r w:rsidR="000D5D64">
        <w:rPr>
          <w:color w:val="000000" w:themeColor="text1"/>
          <w:sz w:val="16"/>
          <w:szCs w:val="16"/>
        </w:rPr>
        <w:t>еления Хулимсунт – Т.К. Волкова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</w:t>
      </w:r>
      <w:r w:rsidR="00F127DD">
        <w:rPr>
          <w:color w:val="000000" w:themeColor="text1"/>
          <w:sz w:val="16"/>
          <w:szCs w:val="16"/>
        </w:rPr>
        <w:t xml:space="preserve">аспространение – </w:t>
      </w:r>
      <w:proofErr w:type="gramStart"/>
      <w:r w:rsidR="00F127DD">
        <w:rPr>
          <w:color w:val="000000" w:themeColor="text1"/>
          <w:sz w:val="16"/>
          <w:szCs w:val="16"/>
        </w:rPr>
        <w:t>В,В.</w:t>
      </w:r>
      <w:proofErr w:type="gramEnd"/>
      <w:r w:rsidR="00F127DD">
        <w:rPr>
          <w:color w:val="000000" w:themeColor="text1"/>
          <w:sz w:val="16"/>
          <w:szCs w:val="16"/>
        </w:rPr>
        <w:t xml:space="preserve"> </w:t>
      </w:r>
      <w:proofErr w:type="spellStart"/>
      <w:r w:rsidR="00F127DD">
        <w:rPr>
          <w:color w:val="000000" w:themeColor="text1"/>
          <w:sz w:val="16"/>
          <w:szCs w:val="16"/>
        </w:rPr>
        <w:t>Вагапова</w:t>
      </w:r>
      <w:proofErr w:type="spellEnd"/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11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91406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568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</w:p>
    <w:p w:rsidR="007B3400" w:rsidRPr="00020E4A" w:rsidRDefault="007B3400"/>
    <w:sectPr w:rsidR="007B3400" w:rsidRPr="00020E4A" w:rsidSect="00914065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E5" w:rsidRDefault="002668E5" w:rsidP="00165ADA">
      <w:r>
        <w:separator/>
      </w:r>
    </w:p>
  </w:endnote>
  <w:endnote w:type="continuationSeparator" w:id="0">
    <w:p w:rsidR="002668E5" w:rsidRDefault="002668E5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85" w:rsidRDefault="00831D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D85" w:rsidRPr="00831D85">
          <w:rPr>
            <w:noProof/>
            <w:lang w:val="ru-RU"/>
          </w:rPr>
          <w:t>2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947F38" w:rsidRDefault="00947F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947F38" w:rsidRDefault="00947F3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D85" w:rsidRPr="00831D85">
          <w:rPr>
            <w:noProof/>
            <w:lang w:val="ru-RU"/>
          </w:rPr>
          <w:t>27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E5" w:rsidRDefault="002668E5" w:rsidP="00165ADA">
      <w:r>
        <w:separator/>
      </w:r>
    </w:p>
  </w:footnote>
  <w:footnote w:type="continuationSeparator" w:id="0">
    <w:p w:rsidR="002668E5" w:rsidRDefault="002668E5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85" w:rsidRDefault="00831D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5904D0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bookmarkStart w:id="9" w:name="_GoBack"/>
    <w:bookmarkEnd w:id="9"/>
  </w:p>
  <w:p w:rsidR="00400A4F" w:rsidRDefault="00400A4F" w:rsidP="00914065">
    <w:pPr>
      <w:pStyle w:val="a5"/>
      <w:tabs>
        <w:tab w:val="left" w:pos="360"/>
      </w:tabs>
      <w:ind w:right="171"/>
    </w:pPr>
  </w:p>
  <w:p w:rsidR="00400A4F" w:rsidRPr="00E10FD7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F127DD">
      <w:rPr>
        <w:rFonts w:ascii="Monotype Corsiva" w:hAnsi="Monotype Corsiva"/>
        <w:b/>
        <w:sz w:val="20"/>
        <w:szCs w:val="20"/>
        <w:u w:val="double"/>
      </w:rPr>
      <w:t>№ 1</w:t>
    </w:r>
    <w:r w:rsidR="000D5D64">
      <w:rPr>
        <w:rFonts w:ascii="Monotype Corsiva" w:hAnsi="Monotype Corsiva"/>
        <w:b/>
        <w:sz w:val="20"/>
        <w:szCs w:val="20"/>
        <w:u w:val="double"/>
      </w:rPr>
      <w:t>4 (93)   01</w:t>
    </w:r>
    <w:r w:rsidR="00F9144C">
      <w:rPr>
        <w:rFonts w:ascii="Monotype Corsiva" w:hAnsi="Monotype Corsiva"/>
        <w:b/>
        <w:sz w:val="20"/>
        <w:szCs w:val="20"/>
        <w:u w:val="double"/>
      </w:rPr>
      <w:t xml:space="preserve"> </w:t>
    </w:r>
    <w:r w:rsidR="000D5D64">
      <w:rPr>
        <w:rFonts w:ascii="Monotype Corsiva" w:hAnsi="Monotype Corsiva"/>
        <w:b/>
        <w:sz w:val="20"/>
        <w:szCs w:val="20"/>
        <w:u w:val="double"/>
      </w:rPr>
      <w:t>сентября</w:t>
    </w:r>
    <w:r w:rsidR="00F127DD">
      <w:rPr>
        <w:rFonts w:ascii="Monotype Corsiva" w:hAnsi="Monotype Corsiva"/>
        <w:b/>
        <w:sz w:val="20"/>
        <w:szCs w:val="20"/>
        <w:u w:val="double"/>
      </w:rPr>
      <w:t xml:space="preserve"> 2022</w:t>
    </w:r>
    <w:r>
      <w:rPr>
        <w:rFonts w:ascii="Monotype Corsiva" w:hAnsi="Monotype Corsiva"/>
        <w:b/>
        <w:sz w:val="20"/>
        <w:szCs w:val="20"/>
        <w:u w:val="double"/>
      </w:rPr>
      <w:t xml:space="preserve">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947F38" w:rsidRDefault="00947F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947F38" w:rsidRDefault="00947F3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165ADA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E4F"/>
    <w:multiLevelType w:val="multilevel"/>
    <w:tmpl w:val="6E52A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4630DF"/>
    <w:multiLevelType w:val="hybridMultilevel"/>
    <w:tmpl w:val="C43A83E8"/>
    <w:lvl w:ilvl="0" w:tplc="D4EE354A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6CE4"/>
    <w:multiLevelType w:val="hybridMultilevel"/>
    <w:tmpl w:val="AADEA9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7665C2"/>
    <w:multiLevelType w:val="multilevel"/>
    <w:tmpl w:val="243C90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2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E301AC"/>
    <w:multiLevelType w:val="hybridMultilevel"/>
    <w:tmpl w:val="4EDA79EE"/>
    <w:lvl w:ilvl="0" w:tplc="F0766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64291"/>
    <w:multiLevelType w:val="hybridMultilevel"/>
    <w:tmpl w:val="5A6C3AEA"/>
    <w:lvl w:ilvl="0" w:tplc="D6227B86">
      <w:start w:val="10"/>
      <w:numFmt w:val="decimal"/>
      <w:lvlText w:val="%1."/>
      <w:lvlJc w:val="left"/>
      <w:pPr>
        <w:ind w:left="21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E211F"/>
    <w:multiLevelType w:val="hybridMultilevel"/>
    <w:tmpl w:val="6816A8D8"/>
    <w:lvl w:ilvl="0" w:tplc="D1CC0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D3600"/>
    <w:multiLevelType w:val="multilevel"/>
    <w:tmpl w:val="58ECB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637E"/>
    <w:multiLevelType w:val="hybridMultilevel"/>
    <w:tmpl w:val="2720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2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38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33"/>
  </w:num>
  <w:num w:numId="12">
    <w:abstractNumId w:val="31"/>
  </w:num>
  <w:num w:numId="13">
    <w:abstractNumId w:val="19"/>
  </w:num>
  <w:num w:numId="14">
    <w:abstractNumId w:val="16"/>
  </w:num>
  <w:num w:numId="15">
    <w:abstractNumId w:val="30"/>
  </w:num>
  <w:num w:numId="16">
    <w:abstractNumId w:val="32"/>
  </w:num>
  <w:num w:numId="17">
    <w:abstractNumId w:val="24"/>
  </w:num>
  <w:num w:numId="18">
    <w:abstractNumId w:val="7"/>
  </w:num>
  <w:num w:numId="19">
    <w:abstractNumId w:val="22"/>
  </w:num>
  <w:num w:numId="20">
    <w:abstractNumId w:val="2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5"/>
  </w:num>
  <w:num w:numId="24">
    <w:abstractNumId w:val="5"/>
  </w:num>
  <w:num w:numId="25">
    <w:abstractNumId w:val="29"/>
  </w:num>
  <w:num w:numId="26">
    <w:abstractNumId w:val="2"/>
  </w:num>
  <w:num w:numId="27">
    <w:abstractNumId w:val="10"/>
  </w:num>
  <w:num w:numId="28">
    <w:abstractNumId w:val="39"/>
  </w:num>
  <w:num w:numId="29">
    <w:abstractNumId w:val="27"/>
  </w:num>
  <w:num w:numId="30">
    <w:abstractNumId w:val="4"/>
  </w:num>
  <w:num w:numId="31">
    <w:abstractNumId w:val="14"/>
  </w:num>
  <w:num w:numId="32">
    <w:abstractNumId w:val="37"/>
  </w:num>
  <w:num w:numId="33">
    <w:abstractNumId w:val="23"/>
  </w:num>
  <w:num w:numId="34">
    <w:abstractNumId w:val="35"/>
  </w:num>
  <w:num w:numId="35">
    <w:abstractNumId w:val="0"/>
  </w:num>
  <w:num w:numId="36">
    <w:abstractNumId w:val="9"/>
  </w:num>
  <w:num w:numId="37">
    <w:abstractNumId w:val="3"/>
  </w:num>
  <w:num w:numId="38">
    <w:abstractNumId w:val="6"/>
  </w:num>
  <w:num w:numId="39">
    <w:abstractNumId w:val="20"/>
  </w:num>
  <w:num w:numId="40">
    <w:abstractNumId w:val="18"/>
  </w:num>
  <w:num w:numId="41">
    <w:abstractNumId w:val="36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D11A3"/>
    <w:rsid w:val="000D5D64"/>
    <w:rsid w:val="00102B15"/>
    <w:rsid w:val="00152710"/>
    <w:rsid w:val="00165ADA"/>
    <w:rsid w:val="001A1BDB"/>
    <w:rsid w:val="001B4ECA"/>
    <w:rsid w:val="001D1517"/>
    <w:rsid w:val="00207918"/>
    <w:rsid w:val="00213913"/>
    <w:rsid w:val="00263272"/>
    <w:rsid w:val="002668E5"/>
    <w:rsid w:val="002860CE"/>
    <w:rsid w:val="003050F0"/>
    <w:rsid w:val="00400A4F"/>
    <w:rsid w:val="004224C4"/>
    <w:rsid w:val="004830E6"/>
    <w:rsid w:val="005F51C2"/>
    <w:rsid w:val="00656BF6"/>
    <w:rsid w:val="0074444F"/>
    <w:rsid w:val="007A4CE7"/>
    <w:rsid w:val="007B3400"/>
    <w:rsid w:val="007E3D0B"/>
    <w:rsid w:val="00813485"/>
    <w:rsid w:val="00831D85"/>
    <w:rsid w:val="00873A2E"/>
    <w:rsid w:val="00880002"/>
    <w:rsid w:val="008C2A17"/>
    <w:rsid w:val="00914065"/>
    <w:rsid w:val="00947F38"/>
    <w:rsid w:val="00A739A1"/>
    <w:rsid w:val="00B06FB4"/>
    <w:rsid w:val="00B24E4B"/>
    <w:rsid w:val="00B414C7"/>
    <w:rsid w:val="00B84CC3"/>
    <w:rsid w:val="00B95578"/>
    <w:rsid w:val="00BE6B21"/>
    <w:rsid w:val="00C6407B"/>
    <w:rsid w:val="00C71BDC"/>
    <w:rsid w:val="00CF75F3"/>
    <w:rsid w:val="00D7236C"/>
    <w:rsid w:val="00DD385D"/>
    <w:rsid w:val="00E02098"/>
    <w:rsid w:val="00E541F9"/>
    <w:rsid w:val="00EC15E5"/>
    <w:rsid w:val="00F127DD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C9A2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0D5D64"/>
    <w:pPr>
      <w:keepNext/>
      <w:tabs>
        <w:tab w:val="left" w:pos="1134"/>
      </w:tabs>
      <w:ind w:left="567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uiPriority w:val="22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HEADERTEXT0">
    <w:name w:val=".HEADERTEXT"/>
    <w:uiPriority w:val="99"/>
    <w:rsid w:val="000D5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.FORMATTEXT"/>
    <w:uiPriority w:val="99"/>
    <w:rsid w:val="000D5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5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f6"/>
    <w:rsid w:val="000D5D64"/>
    <w:pPr>
      <w:jc w:val="both"/>
    </w:pPr>
    <w:rPr>
      <w:sz w:val="28"/>
    </w:rPr>
  </w:style>
  <w:style w:type="character" w:customStyle="1" w:styleId="af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f5"/>
    <w:rsid w:val="000D5D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iiaeuiue1">
    <w:name w:val="ii?iaeuiue 1"/>
    <w:basedOn w:val="a"/>
    <w:rsid w:val="000D5D64"/>
    <w:pPr>
      <w:spacing w:after="120"/>
      <w:ind w:firstLine="851"/>
      <w:jc w:val="both"/>
    </w:pPr>
    <w:rPr>
      <w:szCs w:val="20"/>
    </w:rPr>
  </w:style>
  <w:style w:type="paragraph" w:styleId="31">
    <w:name w:val="Body Text Indent 3"/>
    <w:basedOn w:val="a"/>
    <w:link w:val="32"/>
    <w:rsid w:val="000D5D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5D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0D5D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D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Без интервала11"/>
    <w:uiPriority w:val="99"/>
    <w:rsid w:val="000D5D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uiPriority w:val="99"/>
    <w:rsid w:val="000D5D6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rsid w:val="000D5D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D5D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5D6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kodeks://link/d?nd=727700572&amp;prevdoc=351302868&amp;point=mark=0000000000000000000000000000000000000000000000000064U0I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ulimsunt2007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5576923076923077"/>
          <c:y val="0.03"/>
          <c:w val="0.82499999999999996"/>
          <c:h val="0.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30967592545063E-2"/>
                  <c:y val="-4.549318431970195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A2-41EB-9E39-5AC85C7F6DA3}"/>
                </c:ext>
              </c:extLst>
            </c:dLbl>
            <c:dLbl>
              <c:idx val="1"/>
              <c:layout>
                <c:manualLayout>
                  <c:x val="1.3408653394640258E-2"/>
                  <c:y val="-6.105816611633224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A2-41EB-9E39-5AC85C7F6DA3}"/>
                </c:ext>
              </c:extLst>
            </c:dLbl>
            <c:dLbl>
              <c:idx val="2"/>
              <c:layout>
                <c:manualLayout>
                  <c:x val="2.0045894686892884E-2"/>
                  <c:y val="-4.61105748878164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A2-41EB-9E39-5AC85C7F6DA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 год отчет</c:v>
                </c:pt>
                <c:pt idx="1">
                  <c:v>2021 год отчет</c:v>
                </c:pt>
                <c:pt idx="2">
                  <c:v>2022 год оценка</c:v>
                </c:pt>
              </c:strCache>
            </c:strRef>
          </c:cat>
          <c:val>
            <c:numRef>
              <c:f>Sheet1!$B$2:$D$2</c:f>
              <c:numCache>
                <c:formatCode>#\ ##,000</c:formatCode>
                <c:ptCount val="3"/>
                <c:pt idx="0">
                  <c:v>16241</c:v>
                </c:pt>
                <c:pt idx="1">
                  <c:v>16370</c:v>
                </c:pt>
                <c:pt idx="2">
                  <c:v>16435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5A2-41EB-9E39-5AC85C7F6D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7452800"/>
        <c:axId val="1"/>
        <c:axId val="0"/>
      </c:bar3DChart>
      <c:catAx>
        <c:axId val="16745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noFill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#\ ##,0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4528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4"/>
      <c:hPercent val="50"/>
      <c:rotY val="44"/>
      <c:depthPercent val="6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4953271028037382"/>
          <c:y val="3.272727272727273E-2"/>
          <c:w val="0.83177570093457942"/>
          <c:h val="0.82909090909090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987971247656463E-2"/>
                  <c:y val="-0.12971846940185106"/>
                </c:manualLayout>
              </c:layout>
              <c:numFmt formatCode="\О\с\н\о\в\н\о\й" sourceLinked="0"/>
              <c:spPr>
                <a:solidFill>
                  <a:srgbClr val="FFFFFF"/>
                </a:solidFill>
                <a:ln w="3175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14-4364-8439-06594CD84449}"/>
                </c:ext>
              </c:extLst>
            </c:dLbl>
            <c:dLbl>
              <c:idx val="1"/>
              <c:layout>
                <c:manualLayout>
                  <c:x val="4.4072032537560313E-2"/>
                  <c:y val="-0.15336091122580969"/>
                </c:manualLayout>
              </c:layout>
              <c:numFmt formatCode="\О\с\н\о\в\н\о\й" sourceLinked="0"/>
              <c:spPr>
                <a:solidFill>
                  <a:srgbClr val="FFFFFF"/>
                </a:solidFill>
                <a:ln w="3175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4-4364-8439-06594CD84449}"/>
                </c:ext>
              </c:extLst>
            </c:dLbl>
            <c:dLbl>
              <c:idx val="2"/>
              <c:layout>
                <c:manualLayout>
                  <c:x val="3.7810492071411406E-2"/>
                  <c:y val="-0.13948740617949074"/>
                </c:manualLayout>
              </c:layout>
              <c:numFmt formatCode="\О\с\н\о\в\н\о\й" sourceLinked="0"/>
              <c:spPr>
                <a:solidFill>
                  <a:srgbClr val="FFFFFF"/>
                </a:solidFill>
                <a:ln w="3175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4-4364-8439-06594CD84449}"/>
                </c:ext>
              </c:extLst>
            </c:dLbl>
            <c:numFmt formatCode="\О\с\н\о\в\н\о\й" sourceLinked="0"/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 год отчет</c:v>
                </c:pt>
                <c:pt idx="1">
                  <c:v>2021 год отчет</c:v>
                </c:pt>
                <c:pt idx="2">
                  <c:v>2022 год оценка</c:v>
                </c:pt>
              </c:strCache>
            </c:strRef>
          </c:cat>
          <c:val>
            <c:numRef>
              <c:f>Sheet1!$B$2:$D$2</c:f>
              <c:numCache>
                <c:formatCode>#\ ##,000</c:formatCode>
                <c:ptCount val="3"/>
                <c:pt idx="0">
                  <c:v>22788.9</c:v>
                </c:pt>
                <c:pt idx="1">
                  <c:v>22800.799999999999</c:v>
                </c:pt>
                <c:pt idx="2">
                  <c:v>22830.7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714-4364-8439-06594CD844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gapDepth val="0"/>
        <c:shape val="box"/>
        <c:axId val="167456408"/>
        <c:axId val="1"/>
        <c:axId val="0"/>
      </c:bar3DChart>
      <c:catAx>
        <c:axId val="167456408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23000"/>
        </c:scaling>
        <c:delete val="0"/>
        <c:axPos val="l"/>
        <c:numFmt formatCode="#\ ##,0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456408"/>
        <c:crosses val="autoZero"/>
        <c:crossBetween val="between"/>
        <c:majorUnit val="2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462012320328542"/>
          <c:y val="3.2128514056224897E-2"/>
          <c:w val="0.47433264887063653"/>
          <c:h val="0.3694779116465863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C280-442E-825C-E3031610BE8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280-442E-825C-E3031610BE8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C280-442E-825C-E3031610BE8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C280-442E-825C-E3031610BE8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C280-442E-825C-E3031610BE88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C280-442E-825C-E3031610BE88}"/>
              </c:ext>
            </c:extLst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Образование</c:v>
                </c:pt>
                <c:pt idx="1">
                  <c:v>Здравоохранение </c:v>
                </c:pt>
                <c:pt idx="2">
                  <c:v>Торговля и питание</c:v>
                </c:pt>
                <c:pt idx="3">
                  <c:v>Транспорт</c:v>
                </c:pt>
                <c:pt idx="4">
                  <c:v>Прочие</c:v>
                </c:pt>
                <c:pt idx="5">
                  <c:v>Производство и распределение электроэнергии, газа и воды</c:v>
                </c:pt>
              </c:strCache>
            </c:strRef>
          </c:cat>
          <c:val>
            <c:numRef>
              <c:f>Sheet1!$B$2:$G$2</c:f>
              <c:numCache>
                <c:formatCode>#,000%</c:formatCode>
                <c:ptCount val="6"/>
                <c:pt idx="0">
                  <c:v>0.1706</c:v>
                </c:pt>
                <c:pt idx="1">
                  <c:v>4.1099999999999998E-2</c:v>
                </c:pt>
                <c:pt idx="2">
                  <c:v>2.86E-2</c:v>
                </c:pt>
                <c:pt idx="3">
                  <c:v>7.5969999999999996E-2</c:v>
                </c:pt>
                <c:pt idx="4" formatCode="0%">
                  <c:v>0.1108</c:v>
                </c:pt>
                <c:pt idx="5">
                  <c:v>0.57289999999999996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280-442E-825C-E3031610BE8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C280-442E-825C-E3031610BE8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8-C280-442E-825C-E3031610BE8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C280-442E-825C-E3031610BE8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C280-442E-825C-E3031610BE8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C280-442E-825C-E3031610BE88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C280-442E-825C-E3031610BE88}"/>
              </c:ext>
            </c:extLst>
          </c:dPt>
          <c:cat>
            <c:strRef>
              <c:f>Sheet1!$B$1:$G$1</c:f>
              <c:strCache>
                <c:ptCount val="6"/>
                <c:pt idx="0">
                  <c:v>Образование</c:v>
                </c:pt>
                <c:pt idx="1">
                  <c:v>Здравоохранение </c:v>
                </c:pt>
                <c:pt idx="2">
                  <c:v>Торговля и питание</c:v>
                </c:pt>
                <c:pt idx="3">
                  <c:v>Транспорт</c:v>
                </c:pt>
                <c:pt idx="4">
                  <c:v>Прочие</c:v>
                </c:pt>
                <c:pt idx="5">
                  <c:v>Производство и распределение электроэнергии, газа и воды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D-C280-442E-825C-E3031610B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00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0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00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4.1067761806981518E-2"/>
          <c:y val="0.47389558232931728"/>
          <c:w val="0.90965092402464065"/>
          <c:h val="0.45381526104417669"/>
        </c:manualLayout>
      </c:layout>
      <c:overlay val="0"/>
      <c:spPr>
        <a:solidFill>
          <a:srgbClr val="FFFFFF"/>
        </a:solidFill>
        <a:ln w="25350">
          <a:noFill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9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9422</Words>
  <Characters>53711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cp:lastPrinted>2022-01-27T07:29:00Z</cp:lastPrinted>
  <dcterms:created xsi:type="dcterms:W3CDTF">2019-02-22T12:25:00Z</dcterms:created>
  <dcterms:modified xsi:type="dcterms:W3CDTF">2022-09-06T06:35:00Z</dcterms:modified>
</cp:coreProperties>
</file>