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DC" w:rsidRDefault="00004B20">
      <w:bookmarkStart w:id="0" w:name="_GoBack"/>
      <w:bookmarkEnd w:id="0"/>
      <w:r>
        <w:t xml:space="preserve">ПОЛОЖЕНИЕ </w:t>
      </w:r>
    </w:p>
    <w:p w:rsidR="00004B20" w:rsidRDefault="00004B20"/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1. ОБЩИЕ ПОЛОЖЕНИЯ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1.1. Настоящее Положение определяет статус, цели и задачи Всероссийского конкурса рисунков «4 ШАГА К УСПЕХУ» (Комикс)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(далее - Конкурс), а также порядок его проведения.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1.2. Данный Конкурс является актуальным мероприятием, реализуемым в период с 01 октября 2019 года по 30 марта 2020 года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 1.3. Организатором Конкурса является ООО «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»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2. ОСНОВНЫЕ ЦЕЛИ И ЗАДАЧИ КОНКУРСА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2.1. Основными целями Конкурса является: развитие творческого и конструктивного мышления, структурирование взглядов на окружающий нас мир. Раскрытие внутреннего потенциала и внутренних резервов сознания для построения стратегии достижения цели.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2.2. Основными задачами конкурса является: научить детей активировать свое подсознание, управлять им, научить концептуальному подходу к постановке цели, и выстраиванию шагов к ее достижению для получения максимально положительного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результата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.О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>знакомление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со стилем Комикс, который сочетает в себе черты таких видов искусства, как литература и изобразительное искусство.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 СРОКИ И ЭТАПЫ ПРОВЕДЕНИЯ КОНКУРСА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 Конкурс проводится с 01 октября 2019 года по 30 марта 2020 года.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3.1.1. I эта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п-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10 апреля 2020 г.).</w:t>
      </w:r>
    </w:p>
    <w:p w:rsid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3.1.3.III эта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п-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награждение победителей конкурса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540DCA" w:rsidRPr="00540DCA" w:rsidRDefault="00540DCA" w:rsidP="00540DCA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УЧАСТНИКИ КОНКУРСА И </w:t>
      </w:r>
      <w:r w:rsidRPr="00540DCA">
        <w:rPr>
          <w:rFonts w:ascii="Arial" w:hAnsi="Arial" w:cs="Arial"/>
          <w:color w:val="333333"/>
          <w:sz w:val="21"/>
          <w:szCs w:val="21"/>
        </w:rPr>
        <w:t>ПОРЯДОК ПРОВЕДЕНИЯ КОНКУРСА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4.1. Участие в конкурсе могут принять все желающие, возраст не ограничен 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и результатам отбора лучших работ экспертной художественной комиссией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4.3.Для участия в Конкурсе необходимо в срок с 01 октября 2019 года по 29 марта 2020 года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з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>арегистрироваться на портале, как участник и разместить рисунок в разделе соответствующего конкурса.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4.4.Конкурсные материалы могут использоваться ООО «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» для освещения Конкурса, создания сборников и видеофильмов, художественного содержания.</w:t>
      </w:r>
    </w:p>
    <w:p w:rsidR="00540DCA" w:rsidRPr="00540DCA" w:rsidRDefault="00540DCA" w:rsidP="009A2C38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 ТРЕБОВАНИЯ К КОНКУРСНЫМ МАТЕРИАЛАМ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5.1. Конкурсные материалы должны быть загружены на портал в виде фотографии работы, в формате JPG (JPEG), в правильном положении, с указанием фамилии и имени участника, </w:t>
      </w:r>
      <w:r w:rsidRPr="00540DCA">
        <w:rPr>
          <w:rFonts w:ascii="Arial" w:hAnsi="Arial" w:cs="Arial"/>
          <w:color w:val="333333"/>
          <w:sz w:val="21"/>
          <w:szCs w:val="21"/>
        </w:rPr>
        <w:lastRenderedPageBreak/>
        <w:t xml:space="preserve">возраста, города проживания и названием рисунка, если оно есть. Все эти данные заносятся в окно "Наименование работы". 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Ниже, для формирования диплома участника, заполняется окно "ФИ автора работы" и для формирования диплома педагогу, еще ниже - " ФИО педагога", если он есть.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Работы к конкурсу принимаются только при соблюдении всех этих требований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5.2. Раскраски и поделки на конкурс не принимаются.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5.3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 xml:space="preserve"> Д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>ля педагогов. Пояснение к заданию для участников: "В этот раз перед участниками конкурса стоит не простая задача. Нужно не просто нарисовать цель (идею)  или результат достигнутого успеха, а показать весь путь, который вы прошли: идея-цель-шаги-результат. И в этом вам поможет стиль Комикс, который включает в себя литературу и изобразительное искусство. Работа должна быть выполнена на одном листе, в четырех и более картинках, с добавлением короткого текста, либо без него (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Битструп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справлялся без текстового пояснения), у кого как получится, ведь мы учимся и пробуем себя в новом. Главное, чтобы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 xml:space="preserve">была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сюжетность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и мы увидели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, как вы воплощаете свою идею в жизнь - ставите перед собой цель, какие шаги для ее достижения делаете и какой результат получаете.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Техника рисунка – любая, в рамках стиля Комикс  (карандаш, рапидограф, тушь, краски, ручка)"</w:t>
      </w:r>
      <w:proofErr w:type="gramEnd"/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6. КОНКУРСНАЯ (ЭКСПЕРТНАЯ) КОМИССИЯ</w:t>
      </w: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И ПОДВЕДЕНИЕ ИТОГОВ КОНКУРСА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6.2. Члены конкурсной (экспертной) комиссии определяют победителей Конкурса на заседании экспертной комиссии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Фэмили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0DCA">
        <w:rPr>
          <w:rFonts w:ascii="Arial" w:hAnsi="Arial" w:cs="Arial"/>
          <w:color w:val="333333"/>
          <w:sz w:val="21"/>
          <w:szCs w:val="21"/>
        </w:rPr>
        <w:t>Альбум</w:t>
      </w:r>
      <w:proofErr w:type="spellEnd"/>
      <w:r w:rsidRPr="00540DCA">
        <w:rPr>
          <w:rFonts w:ascii="Arial" w:hAnsi="Arial" w:cs="Arial"/>
          <w:color w:val="333333"/>
          <w:sz w:val="21"/>
          <w:szCs w:val="21"/>
        </w:rPr>
        <w:t>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540DCA" w:rsidRP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 ПОДВЕДЕНИЕ ИТОГОВ КОНКУРСА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 Порядок определения победителей Конкурса: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7.1.1 Конкурс считается состоявшимся при числе участников 100 и более человек.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7.1.3 Победители Конкурса данной категории награждаются призами и дипломами победителя зрительских симпатий.</w:t>
      </w:r>
    </w:p>
    <w:p w:rsidR="00540DCA" w:rsidRPr="00540DCA" w:rsidRDefault="00540DCA" w:rsidP="006342CF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 xml:space="preserve">7.1.4. 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Для получения дипломов, после объявления победителей Конкурса, в течени</w:t>
      </w:r>
      <w:proofErr w:type="gramStart"/>
      <w:r w:rsidRPr="00540DCA">
        <w:rPr>
          <w:rFonts w:ascii="Arial" w:hAnsi="Arial" w:cs="Arial"/>
          <w:color w:val="333333"/>
          <w:sz w:val="21"/>
          <w:szCs w:val="21"/>
        </w:rPr>
        <w:t>и</w:t>
      </w:r>
      <w:proofErr w:type="gramEnd"/>
      <w:r w:rsidRPr="00540DCA">
        <w:rPr>
          <w:rFonts w:ascii="Arial" w:hAnsi="Arial" w:cs="Arial"/>
          <w:color w:val="333333"/>
          <w:sz w:val="21"/>
          <w:szCs w:val="21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контактный номер телефона, почтовый адрес, с указанием индекса, города, улицы, дома, кв.,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</w:p>
    <w:p w:rsidR="00540DCA" w:rsidRDefault="00540DCA" w:rsidP="00540DC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lastRenderedPageBreak/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</w:p>
    <w:p w:rsidR="006342CF" w:rsidRPr="00540DCA" w:rsidRDefault="006342CF" w:rsidP="00540DCA">
      <w:pPr>
        <w:rPr>
          <w:rFonts w:ascii="Arial" w:hAnsi="Arial" w:cs="Arial"/>
          <w:color w:val="333333"/>
          <w:sz w:val="21"/>
          <w:szCs w:val="21"/>
        </w:rPr>
      </w:pPr>
    </w:p>
    <w:p w:rsidR="00004B20" w:rsidRDefault="00004B20" w:rsidP="00540DCA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20"/>
    <w:rsid w:val="00004B20"/>
    <w:rsid w:val="00166AD2"/>
    <w:rsid w:val="0032112E"/>
    <w:rsid w:val="003F31C7"/>
    <w:rsid w:val="00540DCA"/>
    <w:rsid w:val="00597C24"/>
    <w:rsid w:val="006342CF"/>
    <w:rsid w:val="00880DDA"/>
    <w:rsid w:val="009322F4"/>
    <w:rsid w:val="009A2C38"/>
    <w:rsid w:val="00AA0FFA"/>
    <w:rsid w:val="00BB4CDC"/>
    <w:rsid w:val="00C065DE"/>
    <w:rsid w:val="00C84619"/>
    <w:rsid w:val="00D35C7E"/>
    <w:rsid w:val="00D94310"/>
    <w:rsid w:val="00D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846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46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0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846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46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0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2</cp:revision>
  <dcterms:created xsi:type="dcterms:W3CDTF">2019-09-30T10:01:00Z</dcterms:created>
  <dcterms:modified xsi:type="dcterms:W3CDTF">2019-09-30T10:01:00Z</dcterms:modified>
</cp:coreProperties>
</file>