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D6" w:rsidRPr="003C7805" w:rsidRDefault="00B276D6" w:rsidP="00B276D6">
      <w:pPr>
        <w:widowControl w:val="0"/>
        <w:autoSpaceDE w:val="0"/>
        <w:autoSpaceDN w:val="0"/>
        <w:adjustRightInd w:val="0"/>
        <w:jc w:val="both"/>
        <w:rPr>
          <w:b/>
          <w:highlight w:val="yellow"/>
        </w:rPr>
      </w:pPr>
      <w:bookmarkStart w:id="0" w:name="_Toc487802161"/>
    </w:p>
    <w:bookmarkEnd w:id="0"/>
    <w:p w:rsidR="00B276D6" w:rsidRPr="00B276D6" w:rsidRDefault="00B276D6" w:rsidP="00B276D6">
      <w:pPr>
        <w:autoSpaceDE w:val="0"/>
        <w:autoSpaceDN w:val="0"/>
        <w:adjustRightInd w:val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76D6">
        <w:rPr>
          <w:rFonts w:ascii="Times New Roman" w:eastAsia="Calibri" w:hAnsi="Times New Roman" w:cs="Times New Roman"/>
          <w:b/>
          <w:sz w:val="24"/>
          <w:szCs w:val="24"/>
        </w:rPr>
        <w:t>26. Уборка территорий. Общие положения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85"/>
      <w:bookmarkEnd w:id="1"/>
      <w:r w:rsidRPr="00B276D6">
        <w:rPr>
          <w:rFonts w:ascii="Times New Roman" w:eastAsia="Calibri" w:hAnsi="Times New Roman" w:cs="Times New Roman"/>
          <w:sz w:val="24"/>
          <w:szCs w:val="24"/>
        </w:rPr>
        <w:t>26.1. Ли</w:t>
      </w:r>
      <w:bookmarkStart w:id="2" w:name="_GoBack"/>
      <w:bookmarkEnd w:id="2"/>
      <w:r w:rsidRPr="00B276D6">
        <w:rPr>
          <w:rFonts w:ascii="Times New Roman" w:eastAsia="Calibri" w:hAnsi="Times New Roman" w:cs="Times New Roman"/>
          <w:sz w:val="24"/>
          <w:szCs w:val="24"/>
        </w:rPr>
        <w:t>ца, являющиеся правообладателями земельных участков, обязаны обеспечивать своевременную и качественную очистку и уборку этих земельных участков в соответствии с действующим законодательством и настоящей статьей.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Организация уборки иных территорий осуществляется Администрацией сельского поселения Хулимсунт, либо соответствующими муниципальными учреждениями по договору (контракту) со специализированной организацией в пределах средств, предусмотренных на эти цели в бюджете поселения. 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6D6">
        <w:rPr>
          <w:rFonts w:ascii="Times New Roman" w:eastAsia="Calibri" w:hAnsi="Times New Roman" w:cs="Times New Roman"/>
          <w:sz w:val="24"/>
          <w:szCs w:val="24"/>
        </w:rPr>
        <w:t>26.2. Промышленные организации обязаны создавать защитные зеленые полосы, ограждать жилые кварталы от собственных производственных сооружений, благоустраивать и содержать в исправности и чистоте выезды из организации и строек на улицы поселения.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6D6">
        <w:rPr>
          <w:rFonts w:ascii="Times New Roman" w:eastAsia="Calibri" w:hAnsi="Times New Roman" w:cs="Times New Roman"/>
          <w:sz w:val="24"/>
          <w:szCs w:val="24"/>
        </w:rPr>
        <w:t>26.3.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поселения, уборка и санитарное содержание осуществляется: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6D6">
        <w:rPr>
          <w:rFonts w:ascii="Times New Roman" w:eastAsia="Calibri" w:hAnsi="Times New Roman" w:cs="Times New Roman"/>
          <w:sz w:val="24"/>
          <w:szCs w:val="24"/>
        </w:rPr>
        <w:t>1) учреждениями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участка;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2) лицами, эксплуатирующими встроенные нежилые помещения в многоквартирных жилых домах, осуществляющих уборку прилегающей территории в длину - на протяжении всей длины помещений, в ширину -   на расстоянии </w:t>
      </w:r>
      <w:smartTag w:uri="urn:schemas-microsoft-com:office:smarttags" w:element="metricconverter">
        <w:smartTagPr>
          <w:attr w:name="ProductID" w:val="10 м"/>
        </w:smartTagPr>
        <w:r w:rsidRPr="00B276D6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3) застройщиком - прилегающие территории строительных площадок в радиусе </w:t>
      </w:r>
      <w:smartTag w:uri="urn:schemas-microsoft-com:office:smarttags" w:element="metricconverter">
        <w:smartTagPr>
          <w:attr w:name="ProductID" w:val="50 м"/>
        </w:smartTagPr>
        <w:r w:rsidRPr="00B276D6">
          <w:rPr>
            <w:rFonts w:ascii="Times New Roman" w:eastAsia="Calibri" w:hAnsi="Times New Roman" w:cs="Times New Roman"/>
            <w:sz w:val="24"/>
            <w:szCs w:val="24"/>
          </w:rPr>
          <w:t>50 м</w:t>
        </w:r>
      </w:smartTag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 и подъездные пути к ним в радиусе </w:t>
      </w:r>
      <w:smartTag w:uri="urn:schemas-microsoft-com:office:smarttags" w:element="metricconverter">
        <w:smartTagPr>
          <w:attr w:name="ProductID" w:val="50 м"/>
        </w:smartTagPr>
        <w:r w:rsidRPr="00B276D6">
          <w:rPr>
            <w:rFonts w:ascii="Times New Roman" w:eastAsia="Calibri" w:hAnsi="Times New Roman" w:cs="Times New Roman"/>
            <w:sz w:val="24"/>
            <w:szCs w:val="24"/>
          </w:rPr>
          <w:t>50 м</w:t>
        </w:r>
      </w:smartTag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действующими строительными нормами и правилами;</w:t>
      </w:r>
    </w:p>
    <w:p w:rsidR="00B276D6" w:rsidRPr="00B276D6" w:rsidRDefault="00B276D6" w:rsidP="00B276D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4) владельцами частных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</w:t>
      </w:r>
      <w:smartTag w:uri="urn:schemas-microsoft-com:office:smarttags" w:element="metricconverter">
        <w:smartTagPr>
          <w:attr w:name="ProductID" w:val="5 м"/>
        </w:smartTagPr>
        <w:r w:rsidRPr="00B276D6">
          <w:rPr>
            <w:rFonts w:ascii="Times New Roman" w:eastAsia="Calibri" w:hAnsi="Times New Roman" w:cs="Times New Roman"/>
            <w:sz w:val="24"/>
            <w:szCs w:val="24"/>
          </w:rPr>
          <w:t>5 м</w:t>
        </w:r>
      </w:smartTag>
      <w:r w:rsidRPr="00B276D6">
        <w:rPr>
          <w:rFonts w:ascii="Times New Roman" w:eastAsia="Calibri" w:hAnsi="Times New Roman" w:cs="Times New Roman"/>
          <w:sz w:val="24"/>
          <w:szCs w:val="24"/>
        </w:rPr>
        <w:t xml:space="preserve"> либо до проезжей части улицы (в случае расположения объекта вдоль дороги);</w:t>
      </w:r>
    </w:p>
    <w:p w:rsidR="000D4AFE" w:rsidRPr="00B276D6" w:rsidRDefault="00B276D6" w:rsidP="00B276D6">
      <w:pPr>
        <w:pStyle w:val="af"/>
        <w:jc w:val="right"/>
        <w:rPr>
          <w:rFonts w:ascii="Times New Roman" w:hAnsi="Times New Roman"/>
          <w:b/>
          <w:szCs w:val="24"/>
          <w:lang w:val="ru-RU"/>
        </w:rPr>
      </w:pPr>
      <w:r w:rsidRPr="00B276D6">
        <w:rPr>
          <w:rFonts w:ascii="Times New Roman" w:eastAsia="Calibri" w:hAnsi="Times New Roman"/>
          <w:szCs w:val="24"/>
          <w:lang w:val="ru-RU"/>
        </w:rPr>
        <w:t xml:space="preserve">5) владельцами НТО и сезонных кафе - территория предоставленного под размещение объекта земельного участка и прилегающая территория на расстоянии </w:t>
      </w:r>
      <w:smartTag w:uri="urn:schemas-microsoft-com:office:smarttags" w:element="metricconverter">
        <w:smartTagPr>
          <w:attr w:name="ProductID" w:val="10 м"/>
        </w:smartTagPr>
        <w:r w:rsidRPr="00B276D6">
          <w:rPr>
            <w:rFonts w:ascii="Times New Roman" w:eastAsia="Calibri" w:hAnsi="Times New Roman"/>
            <w:szCs w:val="24"/>
            <w:lang w:val="ru-RU"/>
          </w:rPr>
          <w:t>10 м</w:t>
        </w:r>
      </w:smartTag>
      <w:r w:rsidRPr="00B276D6">
        <w:rPr>
          <w:rFonts w:ascii="Times New Roman" w:eastAsia="Calibri" w:hAnsi="Times New Roman"/>
          <w:szCs w:val="24"/>
          <w:lang w:val="ru-RU"/>
        </w:rPr>
        <w:t xml:space="preserve"> от</w:t>
      </w: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B276D6" w:rsidRDefault="00B276D6" w:rsidP="000D4AFE">
      <w:pPr>
        <w:pStyle w:val="af"/>
        <w:jc w:val="center"/>
        <w:rPr>
          <w:b/>
          <w:szCs w:val="24"/>
          <w:lang w:val="ru-RU"/>
        </w:rPr>
      </w:pPr>
    </w:p>
    <w:p w:rsidR="000D4AFE" w:rsidRPr="003D5BA1" w:rsidRDefault="000D4AFE" w:rsidP="000D4AFE">
      <w:pPr>
        <w:pStyle w:val="af"/>
        <w:jc w:val="center"/>
        <w:rPr>
          <w:b/>
          <w:szCs w:val="24"/>
          <w:lang w:val="ru-RU"/>
        </w:rPr>
      </w:pPr>
      <w:r w:rsidRPr="003D5BA1">
        <w:rPr>
          <w:b/>
          <w:szCs w:val="24"/>
          <w:lang w:val="ru-RU"/>
        </w:rPr>
        <w:lastRenderedPageBreak/>
        <w:t>СОВЕТ ДЕПУТАТОВ</w:t>
      </w:r>
    </w:p>
    <w:p w:rsidR="000D4AFE" w:rsidRPr="003D5BA1" w:rsidRDefault="000D4AFE" w:rsidP="000D4AFE">
      <w:pPr>
        <w:pStyle w:val="af"/>
        <w:jc w:val="center"/>
        <w:rPr>
          <w:b/>
          <w:szCs w:val="24"/>
          <w:lang w:val="ru-RU"/>
        </w:rPr>
      </w:pPr>
      <w:r w:rsidRPr="003D5BA1">
        <w:rPr>
          <w:b/>
          <w:szCs w:val="24"/>
          <w:lang w:val="ru-RU"/>
        </w:rPr>
        <w:t>СЕЛЬСКОГО ПОСЕЛЕНИЯ ХУЛИМСУНТ</w:t>
      </w:r>
    </w:p>
    <w:p w:rsidR="000D4AFE" w:rsidRPr="003D5BA1" w:rsidRDefault="000D4AFE" w:rsidP="000D4AFE">
      <w:pPr>
        <w:pStyle w:val="af"/>
        <w:jc w:val="center"/>
        <w:rPr>
          <w:b/>
          <w:szCs w:val="24"/>
          <w:lang w:val="ru-RU"/>
        </w:rPr>
      </w:pPr>
      <w:r w:rsidRPr="003D5BA1">
        <w:rPr>
          <w:b/>
          <w:szCs w:val="24"/>
          <w:lang w:val="ru-RU"/>
        </w:rPr>
        <w:t>Березовского района</w:t>
      </w:r>
    </w:p>
    <w:p w:rsidR="000D4AFE" w:rsidRPr="003D5BA1" w:rsidRDefault="000D4AFE" w:rsidP="000D4AFE">
      <w:pPr>
        <w:pStyle w:val="af"/>
        <w:jc w:val="center"/>
        <w:rPr>
          <w:b/>
          <w:szCs w:val="24"/>
          <w:lang w:val="ru-RU"/>
        </w:rPr>
      </w:pPr>
      <w:r w:rsidRPr="003D5BA1">
        <w:rPr>
          <w:b/>
          <w:szCs w:val="24"/>
          <w:lang w:val="ru-RU"/>
        </w:rPr>
        <w:t>Ханты-Мансийского автономного округа-Югры</w:t>
      </w:r>
    </w:p>
    <w:p w:rsidR="000D4AFE" w:rsidRPr="003D5BA1" w:rsidRDefault="000D4AFE" w:rsidP="000D4AFE">
      <w:pPr>
        <w:pStyle w:val="af"/>
        <w:jc w:val="center"/>
        <w:rPr>
          <w:b/>
          <w:szCs w:val="24"/>
          <w:lang w:val="ru-RU"/>
        </w:rPr>
      </w:pPr>
    </w:p>
    <w:p w:rsidR="000D4AFE" w:rsidRPr="003D5BA1" w:rsidRDefault="000D4AFE" w:rsidP="0083793E">
      <w:pPr>
        <w:pStyle w:val="af"/>
        <w:jc w:val="center"/>
        <w:rPr>
          <w:b/>
          <w:caps/>
          <w:szCs w:val="24"/>
          <w:lang w:val="ru-RU"/>
        </w:rPr>
      </w:pPr>
      <w:r w:rsidRPr="003D5BA1">
        <w:rPr>
          <w:b/>
          <w:caps/>
          <w:szCs w:val="24"/>
          <w:lang w:val="ru-RU"/>
        </w:rPr>
        <w:t>решение</w:t>
      </w:r>
    </w:p>
    <w:p w:rsidR="000D4AFE" w:rsidRPr="000D4AFE" w:rsidRDefault="000D4AFE" w:rsidP="000D4A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4AFE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D5BA1">
        <w:rPr>
          <w:rFonts w:ascii="Times New Roman" w:hAnsi="Times New Roman" w:cs="Times New Roman"/>
          <w:color w:val="000000"/>
          <w:sz w:val="24"/>
          <w:szCs w:val="24"/>
        </w:rPr>
        <w:t>09.12</w:t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0D4AFE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3D5BA1">
        <w:rPr>
          <w:rFonts w:ascii="Times New Roman" w:hAnsi="Times New Roman" w:cs="Times New Roman"/>
          <w:color w:val="000000"/>
          <w:sz w:val="24"/>
          <w:szCs w:val="24"/>
        </w:rPr>
        <w:t xml:space="preserve"> 93</w:t>
      </w:r>
      <w:proofErr w:type="gramEnd"/>
    </w:p>
    <w:p w:rsidR="000D4AFE" w:rsidRPr="0083793E" w:rsidRDefault="000D4AFE" w:rsidP="000D4AF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D4AFE">
        <w:rPr>
          <w:rFonts w:ascii="Times New Roman" w:hAnsi="Times New Roman" w:cs="Times New Roman"/>
          <w:color w:val="000000"/>
          <w:sz w:val="24"/>
          <w:szCs w:val="24"/>
        </w:rPr>
        <w:t>д. Хулимсунт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0D4AFE" w:rsidRPr="000D4AFE" w:rsidTr="00091EA1">
        <w:tc>
          <w:tcPr>
            <w:tcW w:w="6096" w:type="dxa"/>
          </w:tcPr>
          <w:p w:rsidR="000D4AFE" w:rsidRPr="000D4AFE" w:rsidRDefault="000D4AFE" w:rsidP="00091EA1">
            <w:pPr>
              <w:ind w:right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AFE">
              <w:rPr>
                <w:rFonts w:ascii="Times New Roman" w:hAnsi="Times New Roman" w:cs="Times New Roman"/>
                <w:b/>
                <w:sz w:val="24"/>
                <w:szCs w:val="24"/>
              </w:rPr>
              <w:t>О проекте решения Совета депутатов сельского поселения Хулимсунт «О внесении изменений в решение Совета депутатов сельского поселения Хулимсунт от 01.08.2018 года № 236 «Об утверждении Правил благоустройства территории сельского поселения Хулимсунт»</w:t>
            </w:r>
          </w:p>
        </w:tc>
      </w:tr>
    </w:tbl>
    <w:p w:rsidR="000D4AFE" w:rsidRPr="000D4AFE" w:rsidRDefault="000D4AFE" w:rsidP="000D4AF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4AFE" w:rsidRPr="0083793E" w:rsidRDefault="000D4AFE" w:rsidP="0083793E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AFE">
        <w:rPr>
          <w:rFonts w:ascii="Times New Roman" w:hAnsi="Times New Roman" w:cs="Times New Roman"/>
          <w:sz w:val="24"/>
          <w:szCs w:val="24"/>
        </w:rPr>
        <w:t xml:space="preserve">Рассмотрев проект решения Совета депутатов сельского поселения Хулимсунт «О внесении изменений в решение Совета депутатов сельского поселения Хулимсунт  от 01.08.2018 года № 236 «Об утверждении Правил благоустройства территории сельского поселения Хулимсунт», в целях приведения Правил благоустройства территории сельского поселения Хулимсунт в соответствие </w:t>
      </w:r>
      <w:r w:rsidRPr="000D4AFE">
        <w:rPr>
          <w:rFonts w:ascii="Times New Roman" w:hAnsi="Times New Roman" w:cs="Times New Roman"/>
          <w:bCs/>
          <w:sz w:val="24"/>
          <w:szCs w:val="24"/>
        </w:rPr>
        <w:t>с Законом Ханты - Мансийского автономного округа -Югра от 22 декабря 2018 года № 116-оз «Об отдельных вопросах, регулируемых правилами благоустройства территорий муниципальных образований Ханты- Мансийского автономного округа –Югры, и о порядке определения границ прилегающих территорий»</w:t>
      </w:r>
      <w:r w:rsidR="0083793E">
        <w:rPr>
          <w:rFonts w:ascii="Times New Roman" w:hAnsi="Times New Roman" w:cs="Times New Roman"/>
          <w:sz w:val="24"/>
          <w:szCs w:val="24"/>
        </w:rPr>
        <w:t>,</w:t>
      </w:r>
      <w:r w:rsidRPr="000D4AFE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Хулимсунт от 29.03.2019  года № 173 «Об утверждении Порядка организации и проведения публичных слушаний в сельском поселении Хулимсунт»</w:t>
      </w:r>
    </w:p>
    <w:p w:rsidR="000D4AFE" w:rsidRPr="000D4AFE" w:rsidRDefault="000D4AFE" w:rsidP="0083793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AFE">
        <w:rPr>
          <w:rFonts w:ascii="Times New Roman" w:hAnsi="Times New Roman" w:cs="Times New Roman"/>
          <w:color w:val="000000"/>
          <w:sz w:val="24"/>
          <w:szCs w:val="24"/>
        </w:rPr>
        <w:t xml:space="preserve">Совет поселения </w:t>
      </w:r>
      <w:r w:rsidRPr="000D4AFE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0D4AFE" w:rsidRPr="000D4AFE" w:rsidRDefault="000D4AFE" w:rsidP="000D4AFE">
      <w:pPr>
        <w:pStyle w:val="af"/>
        <w:ind w:right="-2" w:firstLine="284"/>
        <w:jc w:val="both"/>
        <w:rPr>
          <w:rFonts w:ascii="Times New Roman" w:hAnsi="Times New Roman"/>
          <w:szCs w:val="24"/>
          <w:lang w:val="ru-RU"/>
        </w:rPr>
      </w:pPr>
      <w:r w:rsidRPr="000D4AFE">
        <w:rPr>
          <w:rFonts w:ascii="Times New Roman" w:hAnsi="Times New Roman"/>
          <w:color w:val="000000"/>
          <w:szCs w:val="24"/>
          <w:lang w:val="ru-RU"/>
        </w:rPr>
        <w:t xml:space="preserve">1. Опубликовать проект решения Совета депутатов сельского поселения Хулимсунт </w:t>
      </w:r>
      <w:r w:rsidRPr="000D4AFE">
        <w:rPr>
          <w:rFonts w:ascii="Times New Roman" w:hAnsi="Times New Roman"/>
          <w:szCs w:val="24"/>
          <w:lang w:val="ru-RU"/>
        </w:rPr>
        <w:t xml:space="preserve">«О внесении изменений в решение Совета депутатов сельского поселения Хулимсунт от 01.08.2018 года № 236 «Об утверждении Правил благоустройства территории сельского поселения Хулимсунт», 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Хулимсунт, </w:t>
      </w:r>
      <w:r w:rsidRPr="000D4AFE">
        <w:rPr>
          <w:rFonts w:ascii="Times New Roman" w:hAnsi="Times New Roman"/>
          <w:color w:val="000000"/>
          <w:szCs w:val="24"/>
          <w:lang w:val="ru-RU"/>
        </w:rPr>
        <w:t>согласно приложению.</w:t>
      </w:r>
    </w:p>
    <w:p w:rsidR="000D4AFE" w:rsidRPr="000D4AFE" w:rsidRDefault="000D4AFE" w:rsidP="000D4AFE">
      <w:pPr>
        <w:spacing w:after="20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4AFE">
        <w:rPr>
          <w:rFonts w:ascii="Times New Roman" w:hAnsi="Times New Roman" w:cs="Times New Roman"/>
          <w:color w:val="000000"/>
          <w:sz w:val="24"/>
          <w:szCs w:val="24"/>
        </w:rPr>
        <w:t xml:space="preserve">2. Провести публичные слушания по проекту решения Совета депутатов </w:t>
      </w:r>
      <w:r w:rsidRPr="000D4AFE">
        <w:rPr>
          <w:rFonts w:ascii="Times New Roman" w:hAnsi="Times New Roman" w:cs="Times New Roman"/>
          <w:sz w:val="24"/>
          <w:szCs w:val="24"/>
        </w:rPr>
        <w:t>сельского поселения Хулимсунт «О внесении изменений в решение Совета депутатов сельского поселения Хулимсунт от 01.08.2018 года № 236 «Об утверждении Правил благоустройства территории сельского поселения Хулимсунт»</w:t>
      </w:r>
      <w:r w:rsidRPr="000D4A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4AFE" w:rsidRPr="000D4AFE" w:rsidRDefault="000D4AFE" w:rsidP="000D4AFE">
      <w:pPr>
        <w:spacing w:after="200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4AFE">
        <w:rPr>
          <w:rFonts w:ascii="Times New Roman" w:hAnsi="Times New Roman" w:cs="Times New Roman"/>
          <w:color w:val="000000"/>
          <w:sz w:val="24"/>
          <w:szCs w:val="24"/>
        </w:rPr>
        <w:t xml:space="preserve">3. Установить начальную дату публичных слушаний </w:t>
      </w:r>
      <w:r w:rsidR="00483B19">
        <w:rPr>
          <w:rFonts w:ascii="Times New Roman" w:hAnsi="Times New Roman" w:cs="Times New Roman"/>
          <w:sz w:val="24"/>
          <w:szCs w:val="24"/>
          <w:u w:val="single"/>
        </w:rPr>
        <w:t>с 22</w:t>
      </w:r>
      <w:r w:rsidRPr="000D4AFE">
        <w:rPr>
          <w:rFonts w:ascii="Times New Roman" w:hAnsi="Times New Roman" w:cs="Times New Roman"/>
          <w:sz w:val="24"/>
          <w:szCs w:val="24"/>
          <w:u w:val="single"/>
        </w:rPr>
        <w:t>.12</w:t>
      </w:r>
      <w:r>
        <w:rPr>
          <w:rFonts w:ascii="Times New Roman" w:hAnsi="Times New Roman" w:cs="Times New Roman"/>
          <w:sz w:val="24"/>
          <w:szCs w:val="24"/>
          <w:u w:val="single"/>
        </w:rPr>
        <w:t>.2020</w:t>
      </w:r>
      <w:r w:rsidRPr="000D4AF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0D4AFE" w:rsidRPr="000D4AFE" w:rsidRDefault="000D4AFE" w:rsidP="000D4AF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4AFE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официального опубликования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</w:t>
      </w:r>
    </w:p>
    <w:p w:rsidR="000D4AFE" w:rsidRPr="003D5BA1" w:rsidRDefault="000D4AFE" w:rsidP="0083793E">
      <w:pPr>
        <w:pStyle w:val="af"/>
        <w:rPr>
          <w:lang w:val="ru-RU"/>
        </w:rPr>
      </w:pPr>
    </w:p>
    <w:p w:rsidR="000D4AFE" w:rsidRPr="003D5BA1" w:rsidRDefault="000D4AFE" w:rsidP="0083793E">
      <w:pPr>
        <w:pStyle w:val="af"/>
        <w:rPr>
          <w:lang w:val="ru-RU"/>
        </w:rPr>
      </w:pPr>
      <w:r w:rsidRPr="003D5BA1">
        <w:rPr>
          <w:lang w:val="ru-RU"/>
        </w:rPr>
        <w:t xml:space="preserve">Председатель Совета депутатов </w:t>
      </w:r>
    </w:p>
    <w:p w:rsidR="000D4AFE" w:rsidRPr="003D5BA1" w:rsidRDefault="000D4AFE" w:rsidP="0083793E">
      <w:pPr>
        <w:pStyle w:val="af"/>
        <w:rPr>
          <w:lang w:val="ru-RU"/>
        </w:rPr>
      </w:pPr>
      <w:r w:rsidRPr="003D5BA1">
        <w:rPr>
          <w:lang w:val="ru-RU"/>
        </w:rPr>
        <w:lastRenderedPageBreak/>
        <w:t xml:space="preserve">Глава поселения                                </w:t>
      </w:r>
      <w:r w:rsidRPr="003D5BA1">
        <w:rPr>
          <w:lang w:val="ru-RU"/>
        </w:rPr>
        <w:tab/>
      </w:r>
      <w:r w:rsidRPr="003D5BA1">
        <w:rPr>
          <w:lang w:val="ru-RU"/>
        </w:rPr>
        <w:tab/>
      </w:r>
      <w:r w:rsidRPr="003D5BA1">
        <w:rPr>
          <w:lang w:val="ru-RU"/>
        </w:rPr>
        <w:tab/>
        <w:t xml:space="preserve">             Я.В. Ануфриев</w:t>
      </w:r>
    </w:p>
    <w:p w:rsidR="000D4AFE" w:rsidRPr="000D4AFE" w:rsidRDefault="000D4AFE" w:rsidP="000D4AFE">
      <w:pPr>
        <w:pStyle w:val="af"/>
        <w:rPr>
          <w:rFonts w:ascii="Times New Roman" w:hAnsi="Times New Roman"/>
          <w:szCs w:val="24"/>
          <w:lang w:val="ru-RU"/>
        </w:rPr>
      </w:pPr>
    </w:p>
    <w:p w:rsidR="000D4AFE" w:rsidRPr="000D4AFE" w:rsidRDefault="000D4AFE" w:rsidP="000D4AFE">
      <w:pPr>
        <w:pStyle w:val="af"/>
        <w:jc w:val="center"/>
        <w:rPr>
          <w:rFonts w:ascii="Times New Roman" w:hAnsi="Times New Roman"/>
          <w:szCs w:val="24"/>
          <w:lang w:val="ru-RU"/>
        </w:rPr>
      </w:pPr>
    </w:p>
    <w:p w:rsidR="000D4AFE" w:rsidRPr="003D5BA1" w:rsidRDefault="000D4AFE" w:rsidP="0083793E">
      <w:pPr>
        <w:pStyle w:val="af"/>
        <w:jc w:val="right"/>
        <w:rPr>
          <w:rFonts w:ascii="Times New Roman" w:hAnsi="Times New Roman"/>
          <w:lang w:val="ru-RU"/>
        </w:rPr>
      </w:pPr>
    </w:p>
    <w:p w:rsidR="000D4AFE" w:rsidRPr="00483B19" w:rsidRDefault="000D4AFE" w:rsidP="0083793E">
      <w:pPr>
        <w:pStyle w:val="af"/>
        <w:jc w:val="right"/>
        <w:rPr>
          <w:rFonts w:ascii="Times New Roman" w:hAnsi="Times New Roman"/>
          <w:lang w:val="ru-RU"/>
        </w:rPr>
      </w:pPr>
      <w:r w:rsidRPr="00483B19">
        <w:rPr>
          <w:rFonts w:ascii="Times New Roman" w:hAnsi="Times New Roman"/>
          <w:lang w:val="ru-RU"/>
        </w:rPr>
        <w:t>Приложение № 1</w:t>
      </w:r>
    </w:p>
    <w:p w:rsidR="000D4AFE" w:rsidRPr="003D5BA1" w:rsidRDefault="000D4AFE" w:rsidP="0083793E">
      <w:pPr>
        <w:pStyle w:val="af"/>
        <w:jc w:val="right"/>
        <w:rPr>
          <w:rFonts w:ascii="Times New Roman" w:hAnsi="Times New Roman"/>
          <w:lang w:val="ru-RU"/>
        </w:rPr>
      </w:pPr>
      <w:r w:rsidRPr="003D5BA1">
        <w:rPr>
          <w:rFonts w:ascii="Times New Roman" w:hAnsi="Times New Roman"/>
          <w:lang w:val="ru-RU"/>
        </w:rPr>
        <w:t>к проекту решения Совета депутатов поселения</w:t>
      </w:r>
    </w:p>
    <w:p w:rsidR="000D4AFE" w:rsidRPr="003D5BA1" w:rsidRDefault="000D4AFE" w:rsidP="0083793E">
      <w:pPr>
        <w:pStyle w:val="af"/>
        <w:jc w:val="right"/>
        <w:rPr>
          <w:rFonts w:ascii="Times New Roman" w:hAnsi="Times New Roman"/>
          <w:lang w:val="ru-RU"/>
        </w:rPr>
      </w:pPr>
      <w:proofErr w:type="gramStart"/>
      <w:r w:rsidRPr="003D5BA1">
        <w:rPr>
          <w:rFonts w:ascii="Times New Roman" w:hAnsi="Times New Roman"/>
          <w:lang w:val="ru-RU"/>
        </w:rPr>
        <w:t>№</w:t>
      </w:r>
      <w:r w:rsidR="0083793E" w:rsidRPr="003D5BA1">
        <w:rPr>
          <w:rFonts w:ascii="Times New Roman" w:hAnsi="Times New Roman"/>
          <w:lang w:val="ru-RU"/>
        </w:rPr>
        <w:t xml:space="preserve">  _</w:t>
      </w:r>
      <w:proofErr w:type="gramEnd"/>
      <w:r w:rsidR="0083793E" w:rsidRPr="003D5BA1">
        <w:rPr>
          <w:rFonts w:ascii="Times New Roman" w:hAnsi="Times New Roman"/>
          <w:lang w:val="ru-RU"/>
        </w:rPr>
        <w:t>___</w:t>
      </w:r>
      <w:r w:rsidRPr="003D5BA1">
        <w:rPr>
          <w:rFonts w:ascii="Times New Roman" w:hAnsi="Times New Roman"/>
          <w:lang w:val="ru-RU"/>
        </w:rPr>
        <w:t xml:space="preserve"> от </w:t>
      </w:r>
      <w:r w:rsidR="0083793E" w:rsidRPr="003D5BA1">
        <w:rPr>
          <w:rFonts w:ascii="Times New Roman" w:hAnsi="Times New Roman"/>
          <w:lang w:val="ru-RU"/>
        </w:rPr>
        <w:t>00.00</w:t>
      </w:r>
      <w:r w:rsidRPr="003D5BA1">
        <w:rPr>
          <w:rFonts w:ascii="Times New Roman" w:hAnsi="Times New Roman"/>
          <w:lang w:val="ru-RU"/>
        </w:rPr>
        <w:t>.</w:t>
      </w:r>
      <w:r w:rsidR="0083793E" w:rsidRPr="003D5BA1">
        <w:rPr>
          <w:rFonts w:ascii="Times New Roman" w:hAnsi="Times New Roman"/>
          <w:lang w:val="ru-RU"/>
        </w:rPr>
        <w:t>2020</w:t>
      </w:r>
      <w:r w:rsidRPr="003D5BA1">
        <w:rPr>
          <w:rFonts w:ascii="Times New Roman" w:hAnsi="Times New Roman"/>
          <w:lang w:val="ru-RU"/>
        </w:rPr>
        <w:t xml:space="preserve"> г.</w:t>
      </w:r>
    </w:p>
    <w:p w:rsidR="000D4AFE" w:rsidRPr="000D4AFE" w:rsidRDefault="000D4AFE" w:rsidP="000D4A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4AFE" w:rsidRPr="003D627E" w:rsidRDefault="000D4AFE" w:rsidP="000D4AFE">
      <w:pPr>
        <w:jc w:val="right"/>
        <w:rPr>
          <w:rFonts w:ascii="Times New Roman" w:hAnsi="Times New Roman" w:cs="Times New Roman"/>
          <w:sz w:val="24"/>
          <w:szCs w:val="24"/>
        </w:rPr>
      </w:pPr>
      <w:r w:rsidRPr="003D627E">
        <w:rPr>
          <w:rFonts w:ascii="Times New Roman" w:hAnsi="Times New Roman" w:cs="Times New Roman"/>
          <w:sz w:val="24"/>
          <w:szCs w:val="24"/>
        </w:rPr>
        <w:t>ПРОЕКТ</w:t>
      </w:r>
    </w:p>
    <w:p w:rsidR="00A02353" w:rsidRPr="003D627E" w:rsidRDefault="00A02353" w:rsidP="00A02353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3D627E">
        <w:rPr>
          <w:rFonts w:ascii="Times New Roman" w:hAnsi="Times New Roman"/>
          <w:b/>
          <w:szCs w:val="24"/>
          <w:lang w:val="ru-RU"/>
        </w:rPr>
        <w:t>СОВЕТ ДЕПУТАТОВ</w:t>
      </w:r>
    </w:p>
    <w:p w:rsidR="00A02353" w:rsidRPr="003D627E" w:rsidRDefault="00A02353" w:rsidP="00A02353">
      <w:pPr>
        <w:pStyle w:val="af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D627E">
        <w:rPr>
          <w:rFonts w:ascii="Times New Roman" w:hAnsi="Times New Roman"/>
          <w:b/>
          <w:bCs/>
          <w:szCs w:val="24"/>
          <w:lang w:val="ru-RU"/>
        </w:rPr>
        <w:t>СЕЛЬСКОГО ПОСЕЛЕНИЯ ХУЛИМСУНТ</w:t>
      </w:r>
    </w:p>
    <w:p w:rsidR="00A02353" w:rsidRPr="003D5BA1" w:rsidRDefault="00A02353" w:rsidP="00A02353">
      <w:pPr>
        <w:pStyle w:val="af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D5BA1">
        <w:rPr>
          <w:rFonts w:ascii="Times New Roman" w:hAnsi="Times New Roman"/>
          <w:b/>
          <w:bCs/>
          <w:szCs w:val="24"/>
          <w:lang w:val="ru-RU"/>
        </w:rPr>
        <w:t>Березовского района</w:t>
      </w:r>
    </w:p>
    <w:p w:rsidR="00A02353" w:rsidRPr="003D5BA1" w:rsidRDefault="00A02353" w:rsidP="00A02353">
      <w:pPr>
        <w:pStyle w:val="af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D5BA1">
        <w:rPr>
          <w:rFonts w:ascii="Times New Roman" w:hAnsi="Times New Roman"/>
          <w:b/>
          <w:bCs/>
          <w:szCs w:val="24"/>
          <w:lang w:val="ru-RU"/>
        </w:rPr>
        <w:t>Ханты-Мансийского автономного округа - Югры</w:t>
      </w:r>
    </w:p>
    <w:p w:rsidR="00A02353" w:rsidRPr="003D5BA1" w:rsidRDefault="00A02353" w:rsidP="00A02353">
      <w:pPr>
        <w:pStyle w:val="af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A02353" w:rsidRPr="003D5BA1" w:rsidRDefault="00A02353" w:rsidP="00A02353">
      <w:pPr>
        <w:pStyle w:val="af"/>
        <w:jc w:val="center"/>
        <w:rPr>
          <w:rFonts w:ascii="Times New Roman" w:hAnsi="Times New Roman"/>
          <w:b/>
          <w:szCs w:val="24"/>
          <w:lang w:val="ru-RU"/>
        </w:rPr>
      </w:pPr>
      <w:r w:rsidRPr="003D5BA1">
        <w:rPr>
          <w:rFonts w:ascii="Times New Roman" w:hAnsi="Times New Roman"/>
          <w:b/>
          <w:szCs w:val="24"/>
          <w:lang w:val="ru-RU"/>
        </w:rPr>
        <w:t>РЕШЕНИЕ</w:t>
      </w:r>
    </w:p>
    <w:p w:rsidR="00A02353" w:rsidRPr="003D627E" w:rsidRDefault="00A02353" w:rsidP="00A023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02353" w:rsidRPr="003D627E" w:rsidRDefault="0083793E" w:rsidP="00A023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27E">
        <w:rPr>
          <w:rFonts w:ascii="Times New Roman" w:hAnsi="Times New Roman" w:cs="Times New Roman"/>
          <w:sz w:val="24"/>
          <w:szCs w:val="24"/>
          <w:u w:val="single"/>
        </w:rPr>
        <w:t>от  00</w:t>
      </w:r>
      <w:proofErr w:type="gramEnd"/>
      <w:r w:rsidRPr="003D627E">
        <w:rPr>
          <w:rFonts w:ascii="Times New Roman" w:hAnsi="Times New Roman" w:cs="Times New Roman"/>
          <w:sz w:val="24"/>
          <w:szCs w:val="24"/>
          <w:u w:val="single"/>
        </w:rPr>
        <w:t>.00.2020</w:t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</w:r>
      <w:r w:rsidRPr="003D627E">
        <w:rPr>
          <w:rFonts w:ascii="Times New Roman" w:hAnsi="Times New Roman" w:cs="Times New Roman"/>
          <w:sz w:val="24"/>
          <w:szCs w:val="24"/>
        </w:rPr>
        <w:tab/>
        <w:t>№ ______</w:t>
      </w:r>
    </w:p>
    <w:p w:rsidR="00A02353" w:rsidRPr="003D627E" w:rsidRDefault="00A02353" w:rsidP="003D627E">
      <w:pPr>
        <w:jc w:val="both"/>
        <w:rPr>
          <w:rFonts w:ascii="Times New Roman" w:hAnsi="Times New Roman" w:cs="Times New Roman"/>
          <w:sz w:val="24"/>
          <w:szCs w:val="24"/>
        </w:rPr>
      </w:pPr>
      <w:r w:rsidRPr="003D627E">
        <w:rPr>
          <w:rFonts w:ascii="Times New Roman" w:hAnsi="Times New Roman" w:cs="Times New Roman"/>
          <w:sz w:val="24"/>
          <w:szCs w:val="24"/>
        </w:rPr>
        <w:t xml:space="preserve">п. Хулимсунт          </w:t>
      </w:r>
    </w:p>
    <w:p w:rsidR="00A02353" w:rsidRPr="003D627E" w:rsidRDefault="00A02353" w:rsidP="003D627E">
      <w:pPr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27E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Совета депутатов сельского поселения Хулимсунт от </w:t>
      </w:r>
      <w:r w:rsidRPr="003D627E">
        <w:rPr>
          <w:rFonts w:ascii="Times New Roman" w:hAnsi="Times New Roman" w:cs="Times New Roman"/>
          <w:b/>
          <w:sz w:val="24"/>
          <w:szCs w:val="24"/>
        </w:rPr>
        <w:t>01.08.2018 года № 236 «Об утверждении Правил благоустройства территории сельского поселения Хулимсунт»</w:t>
      </w:r>
      <w:r w:rsidRPr="003D62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02353" w:rsidRDefault="0083793E" w:rsidP="003D6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3793E">
        <w:rPr>
          <w:rFonts w:ascii="Times New Roman" w:eastAsia="Times New Roman" w:hAnsi="Times New Roman" w:cs="Calibri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Хулимсунт, в соответствии с результатами публичных слушаний,</w:t>
      </w:r>
      <w:r w:rsidR="00A02353" w:rsidRPr="00A02353">
        <w:rPr>
          <w:rFonts w:ascii="Times New Roman" w:hAnsi="Times New Roman" w:cs="Times New Roman"/>
          <w:sz w:val="24"/>
          <w:szCs w:val="24"/>
        </w:rPr>
        <w:t xml:space="preserve"> с Законом Ханты-Мансийского автономного округа – Югры от 22.12.2018 № 116-оз «</w:t>
      </w:r>
      <w:r w:rsidR="00A02353" w:rsidRPr="00A0235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отдельных вопросах, регулируемых правилами благоустройства территорий муниципальных образований Ханты-Мансийского автономного округа - Югры, и о порядке определения границ прилегающих территорий»</w:t>
      </w:r>
      <w:r w:rsidR="00A02353" w:rsidRPr="00A02353">
        <w:rPr>
          <w:rFonts w:ascii="Times New Roman" w:hAnsi="Times New Roman" w:cs="Times New Roman"/>
          <w:sz w:val="24"/>
          <w:szCs w:val="24"/>
        </w:rPr>
        <w:t>, руководствуясь уставом сельского поселения Хулимсунт</w:t>
      </w:r>
      <w:r w:rsidR="003D627E">
        <w:rPr>
          <w:rFonts w:ascii="Times New Roman" w:hAnsi="Times New Roman" w:cs="Times New Roman"/>
          <w:sz w:val="24"/>
          <w:szCs w:val="24"/>
        </w:rPr>
        <w:t>,</w:t>
      </w:r>
      <w:r w:rsidR="00A02353" w:rsidRPr="00A02353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сельского поселения Хулимсунт от 29.03.2019  года № 173 «Об утверждении Порядка организации и проведения публичных слушаний в сельском поселении Хулимсунт», в соответствии с результатами публичных слушаний,</w:t>
      </w:r>
    </w:p>
    <w:p w:rsidR="003D627E" w:rsidRPr="003D627E" w:rsidRDefault="003D627E" w:rsidP="003D62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A02353" w:rsidRPr="00A02353" w:rsidRDefault="00A02353" w:rsidP="003D627E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02353"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A02353">
        <w:rPr>
          <w:rFonts w:ascii="Times New Roman" w:hAnsi="Times New Roman" w:cs="Times New Roman"/>
          <w:b/>
          <w:sz w:val="24"/>
          <w:szCs w:val="24"/>
        </w:rPr>
        <w:t>РЕШИЛ</w:t>
      </w:r>
      <w:r w:rsidRPr="00A02353">
        <w:rPr>
          <w:rFonts w:ascii="Times New Roman" w:hAnsi="Times New Roman" w:cs="Times New Roman"/>
          <w:sz w:val="24"/>
          <w:szCs w:val="24"/>
        </w:rPr>
        <w:t>:</w:t>
      </w:r>
    </w:p>
    <w:p w:rsidR="00A0730E" w:rsidRPr="003D627E" w:rsidRDefault="00A0730E" w:rsidP="00A073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Внести в приложение </w:t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01.08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.2018 №</w:t>
      </w:r>
      <w:r w:rsidR="00A02353" w:rsidRPr="003D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6 «Об утверждении П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равил благоустройства территории сельского поселения </w:t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» (далее – Решение) следующие изменения:  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1.1.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Раздел 26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bookmarkStart w:id="3" w:name="_Toc488593542"/>
      <w:r w:rsidR="00F52228" w:rsidRPr="003D627E">
        <w:rPr>
          <w:rFonts w:ascii="Times New Roman" w:eastAsia="Calibri" w:hAnsi="Times New Roman" w:cs="Times New Roman"/>
          <w:b/>
          <w:sz w:val="24"/>
          <w:szCs w:val="24"/>
        </w:rPr>
        <w:t>26. Уборка территорий. Общие положения</w:t>
      </w:r>
      <w:bookmarkEnd w:id="3"/>
      <w:r w:rsidR="00DA5F63" w:rsidRPr="003D6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26.1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. Лица, являющиеся правообладателями земельных участков, обязаны обеспечивать своевременную и качественную очистку и уборку этих земельных участков в соответствии с действующим законодательством и настоящими правилами.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Организация уборки территорий общего пользования осуществляется соответствующими муниципальными учреждениями по договору (контракту) со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специализированной организацией в пределах средств, предусмотренных на эти цели в бюджете поселения.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2. Промышленные организации обязаны создавать защитные зеленые полосы, ограждать жилые кварталы от собственных производственных сооружений, благоустраивать и содержать в исправности и чистоте выезды из организации и строек на улицы поселения.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3. В целях обеспечения надлежащего санитарного состояния территорий поселения, реализации мероприятий по охране и защите окружающей среды от загрязнения территории поселения, уборка и санитарное содержание осуществляется собственниками или иными правообладателями зданий, сооружений, земельных участков в границах предоставленного земельного участка.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4. На территории поселения запрещается накапливать отходы производства и потребления, за исключением специально отведенных мест.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– рекультивацию земельного участка.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5. Накопление (в том числе раздельное накопление) ТКО осуществляется: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 контейнеры, бункеры, расположенные на контейнерных площадках;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на специальных площадках для складирования крупногабаритных отходов (далее - КГО);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3D627E">
        <w:rPr>
          <w:rFonts w:ascii="Times New Roman" w:eastAsia="Times New Roman" w:hAnsi="Times New Roman" w:cs="Times New Roman"/>
          <w:sz w:val="24"/>
          <w:szCs w:val="24"/>
        </w:rPr>
        <w:t>бесконтейнерным</w:t>
      </w:r>
      <w:proofErr w:type="spellEnd"/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способом (в пакеты или другие предназначенные для накопления ТКО емкости, предоставляемые региональным оператором собственникам ТКО в соответствии с договором на оказание услуг по обращению с ТКО);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 стационарных и (или) передвижных пунктах приема опасных отходов и вторичного сырья.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6. На территории поселения запрещается сжигание отходов производства и потребления, за исключением мест, предназначенных для утилизации отходов.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7. Юридические лица и индивидуальные предприниматели, осуществляющие свою деятельность на территории сельского поселения </w:t>
      </w:r>
      <w:r w:rsidR="00F52228" w:rsidRPr="003D627E"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коммунальных отходов (далее - ТКО),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Границы уборки территорий определяются границами земельного участка на основании документов, подтверждающих право собственности или иное вещное право на земельный участок, границами прилегающих территорий.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Порядок осуществления сбора и транспортирования ТКО, в том числе крупногабаритных отходов, определяется в соответствии с законодательством Российской Федерации.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Контейнеры и (или) бункеры-накопители размещаются (устанавливаются) на специально оборудованных контейнерных площадках.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Не допускается устанавливать контейнеры и (или) бункеры-накопители на проезжей части, тротуарах, газонах и в проходных арках домов. Новые места (площадки) накопления ТКО создаются органами местного самоуправления, за исключением установленных законодательством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 случаев, когда такая обязанность лежит на других лицах. Органы местного самоуправления создают места (площадки) накопления твердых коммунальных отходов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В случае если в соответствии с законодательством Российской Федерации обязанность по созданию места (площадки) накопления коммунальных отходов лежит на других лицах, такие лица согласовывают создание места (площадки) накопления твердых коммунальных отходов с Администрацией Березовского района на основании письменной заявки, форма которой устанавливается уполномоченным органом.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Накопление ТКО осуществляется в месте, определенном договором на оказание услуг по обращению с ТКО, заключенным собственником ТКО с региональным оператором.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8. Сбор ртутьсодержащих отходов осветительных устройств и электрических ламп от собственников, нанимателей, пользователей помещений в многоквартирных домах осуществляется лицами, осуществляющими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соответствии с действующим федеральным законодательством.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настоящими правилами.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 случае размещения емкостей для временного хранения отходов (в том числе урн и баков) лицами или организациями, не отвечающими за уборку соответствующих территорий, данные лица или организации обязаны следить за их состоянием и своевременно обеспечивать их ремонт и очистку самостоятельно или по договорам со специализированными организациями.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10. Площадки для установки мусоросборников (контейнерные площадки).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Площадки для установки контейнеров и (или) бункеров-накопителей для накопления отходов (контейнерные площадки) должны быть обустроены в соответствии с требованиями законодательства в области охраны окружающей среды и санитарно-эпидемиологического благополучия населения, эстетически выполнены и иметь сведения о сроках удаления отходов, наименовании организации, выполняющей данную работу, и контакты лица, ответственного за качественную и своевременную работу по содержанию площадки и своевременному удалению отходов.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Наличие контейнерных площадок предусматривается в составе территорий и участков любого функционального назначения, где могут накапливаться отходы, и должно соответствовать требованиям санитарно-эпидемиологических правил, и гигиенических нормативов. Места расположения контейнерных площадок для сбора и накопления твердых коммунальных отходов (далее - ТКО) определяются в соответствии с Территориальной схемой обращения с отходами, в том числе с твердыми коммунальными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>отходами в Ханты-Мансийском автономном округе - Югре, утвержденной распоряжением Правительства Ханты-Мансийского автономного округа - Югры от 21.10.2016 № 559-рп «О Территориальной схеме обращения с отходами, в том числе с твердыми коммунальными отходами, в Ханты-Мансийском автономном округе - Югре и признании утратившими силу некоторых распоряжений Правительства Ханты-Мансийского автономного округа – Югры», и указываются в договоре на оказание услуг по обращению с ТКО между региональным оператором по обращению с твердыми коммунальными отходами (далее - региональный оператор) и потребителями услуг по обращению с ТКО. Ответственность за обустройство и содержание контейнерных площадок для сбора и накопления ТКО определяется в соответствии с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Лица, ответственные за содержание контейнерных площадок, специальных площадок для складирования ТКО, обязаны обеспечить размещение на них информации о собственнике контейнерных площадок, об обслуживаемых объектах, а также об организации, осуществляющей транспортирование отходов с данной площадки, контактного телефона для обращений и графика вывоза отходов.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отсутствии возможности оборудования контейнерной площадки для установки контейнеров и (или) бункеров-накопителей в условиях сложившейся застройки (расстояние до жилых домов менее 20 метров, отсутствие подъездных путей и т.п.), допускается установка дополнительных контейнеров и (или) бункеров-накопителей на ближайшую контейнерную площадку, с учетом ее расширения при условии согласования с региональным оператором.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Контейнерные площадки следует размещать удаленными от окон жилых зданий, границ участков детских учреждений, мест отдыха на расстоянии не менее 20 метров, на участках жилой застройки - не далее 100 метров от входов, считая по пешеходным дорожкам от дальнего подъезда. При этом территория контейнерной площадки должна примыкать к проездам, но не мешать проезду транспорта. При обособленном размещении контейнерной площадки (вдали от проездов) должна быть обеспечена возможность удобного подъезда транспорта для очистки контейнеров и (или) бункеров-накопителей и наличия разворотных площадок для транспорта (12 x 12 метров). Размещение контейнерных площадок рекомендуется проектировать при строительстве объекта вне зоны видимости с транзитных транспортных и пешеходных коммуникаций, в стороне от уличных фасадов зданий. Территорию контейнерной площадки необходимо располагать в зоне затенения (обеспеченной прилегающей застройкой, навесами или посадками зеленых насаждений).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Места расположения контейнерных площадок на придомовой территории определяются организациями, осуществляющими управление многоквартирными домами, по согласованию с администрацией Березовского района.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 условиях исторической или высокоплотной застройки размеры контейнерной площадки принимаются в зависимости от имеющихся территориальных возможностей с компенсацией нормативных показателей на прилегающих территориях.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Размер контейнерной площадки определяется исходя из ее задач и габаритов контейнеров и (или) бункеров-накопителей, используемых для накопления отходов, но не более предусмотренных санитарно-эпидемиологическими требованиями.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Обязательный перечень элементов благоустройства территории на контейнерной площадке для установки контейнеров и (или) бункеров включает: твердые виды покрытия, элементы сопряжения поверхности контейнерной площадки с прилегающими территориями, ограждение.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Покрытие контейнерной площадки следует устанавливать твердым, прочным, водонепроницаемым, аналогичным покрытию транспортных проездов. Контейнеры,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оборудованные колесами для перемещения, должны быть обеспечены соответствующими тормозными устройствами.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Озеленение контейнерной площадки рекомендуется производить деревьями с высокой степенью </w:t>
      </w:r>
      <w:proofErr w:type="spellStart"/>
      <w:r w:rsidRPr="003D627E">
        <w:rPr>
          <w:rFonts w:ascii="Times New Roman" w:eastAsia="Times New Roman" w:hAnsi="Times New Roman" w:cs="Times New Roman"/>
          <w:sz w:val="24"/>
          <w:szCs w:val="24"/>
        </w:rPr>
        <w:t>фитонцидности</w:t>
      </w:r>
      <w:proofErr w:type="spellEnd"/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, густой и плотной кроной. Высота свободного пространства над уровнем покрытия контейнерной площадки до кроны предусматривается не менее 3 метров. Допускается для визуальной изоляции контейнерной площадки применение декоративных стенок, трельяжей или </w:t>
      </w:r>
      <w:proofErr w:type="spellStart"/>
      <w:r w:rsidRPr="003D627E">
        <w:rPr>
          <w:rFonts w:ascii="Times New Roman" w:eastAsia="Times New Roman" w:hAnsi="Times New Roman" w:cs="Times New Roman"/>
          <w:sz w:val="24"/>
          <w:szCs w:val="24"/>
        </w:rPr>
        <w:t>периметральной</w:t>
      </w:r>
      <w:proofErr w:type="spellEnd"/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живой изгороди в виде высоких кустарников без плодов и ягод.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11. Транспортировка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Транспортировка опасных отходов осуществляется организациями, имеющими лицензию, в соответствии с требованиями законодательства Российской Федерации.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12. Транспортировка отходов осуществляется в соответствии с действующим законодательством.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13. При уборке в ночное время принимаются меры, предупреждающие шум.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14. Уборку и очистку остановок маршрутного транспорта производят организации, в обязанность которых входит уборка территорий улиц, на которых расположены эти остановки.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15. Уборку и очистку остановок, на которых расположены НТО, обязаны осуществлять владельцы НТО в границах земельных участков, если иное не установлено договорами на размещение.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16. Эксплуатация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17.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18. Содержание и уборку скверов осуществляют соответствующие муниципальные учреждения по договору (контракту) со специализированной организацией в пределах средств, предусмотренных на эти цели в бюджете поселения.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19. Уборка проезжей части улиц и элементов их обустройства, искусственных дорожных сооружений производится организациями, в чьей собственности они находятся, либо организациями, обслуживающими данные объекты по договору.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20. На земельных участках жилой застройки, земельных участках дачных, садово-огороднических кооперативов, не имеющих централизованной канализации для стоков (нечистот), сооружается местная канализация с устройством септика или выгребные ямы для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Запрещается установка устройств наливных помоек, разлив помоев и нечистот за территорией домов, земельных участков, вынос отходов производства и потребления на территорию общего пользования и улично-дорожную сеть поселения.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21. Жидкие нечистоты вывозятся на очистные сооружения либо иные специализированные места слива по договорам или разовым заявкам организациями, имеющими специальный транспорт.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Запрещается осуществлять слив и сброс отходов производства и потребления, жидких отходов, горюче-смазочных материалов в систему ливневой канализации.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Запрещается осуществлять слив неочищенных стоков на рельеф, в водоемы, реки и иные не предназначенные для этих целей места.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22. Собственники помещений обязаны обеспечивать подъезды непосредственно к эксплуатируемым ими мусоросборникам и выгребным ямам.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23. Не допускается организованный слив воды на проезжую часть автодорог, тротуары, а при производстве аварийных, ремонтных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коммуникаций, с возмещением затрат на работы по водоотведению сброшенных стоков.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24. Вывоз пищевых отходов осуществляется ежедневно. Остальной мусор вывозится систематически, по мере накопления, а в периоды года с температурой выше 14 градусов – но не реже одного раза в три дня, в соответствии с утвержденным графиком.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25. Содержание и эксплуатация санкционированных мест хранения и утилизации отходов производства и потребления осуществляется в установленном порядке.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26.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 если указанные в данном пункте сети являются бесхозяйными, обязанность по уборке и очистке этих территорий возлагается на организацию, с которой заключен договор об обеспечении сохранности и эксплуатации бесхозяйного имущества.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27. При очистке смотровых колодцев, подземных коммуникаций грунт, мусор, нечистоты должны складироваться в специальную тару с немедленной вывозкой силами организаций, занимающихся очистными работами.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Запрещается складирование нечистот на проезжую часть улиц, тротуары и газоны.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28. Сбор брошенных на автодорогах предметов, создающих помехи дорожному движению, возлагается на организации, обслуживающие данные объекты.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29. В целях поддержания эстетического состояния территории поселения запрещается 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на придомовых территориях, территориях улично-дорожной сети, озелененных территориях общего пользования, в местах массового отдыха, на территориях общего пользования.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Запрещается складирование и хранение дров, угля, сена вне территорий индивидуальных домовладений.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30. Запрещается производить мойку и ремонт механических транспортных средств, сопровождающихся загрязнением территории горюче-смазочными и иными материалами, вне установленных для этих целей мест.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31.  Уборка придомовых территорий многоквартирных домов должна производиться организациями по обслуживанию жилищного фонда на основании договора управления жилым домом.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32. Особенности уборки территории в весенне-летний период: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1) весенне-летняя уборка территории поселения производится ориентировочно с 1 мая по 10 октября (при неблагоприятных погодных условиях – с 15 мая по 30 сентября) и предусматривает мойку, полив и подметание проезжей части улично-дорожной сети, тротуаров, площадей, содержание парков, скверов и набережных, а также территорий зеленых насаждений общего пользования (вдоль улиц, дорог, магистралей).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полив улично-дорожной сети осуществляется по всей ширине проезжей части дорог и площадей в соответствии с действующим законодательством.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мойку дорожных покрытий и тротуаров, а также подметание тротуаров рекомендуется производить по мере необходимости.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санитарное содержание парков, скверов и набережных в летний период включает в себя: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3D627E">
        <w:rPr>
          <w:rFonts w:ascii="Times New Roman" w:eastAsia="Times New Roman" w:hAnsi="Times New Roman" w:cs="Times New Roman"/>
          <w:sz w:val="24"/>
          <w:szCs w:val="24"/>
        </w:rPr>
        <w:t>разовую весеннюю очистку от мусора и захламленности;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содержание дренажных систем, освещения, МАФ, ограждения искусственных водоемов в парковой зоне, регулярную уборку мусора с вывозом и утилизацией не менее 3 раз в неделю. </w:t>
      </w:r>
    </w:p>
    <w:p w:rsidR="00A0730E" w:rsidRPr="003D627E" w:rsidRDefault="00F34DCB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ab/>
        <w:t>содержание территорий зеленых насаждений общего пользования (вдоль улиц, дорог, магистралей) включает в себя: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для газонов: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ремонт газонов;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текущее содержание – подкормку минеральными удобрениями (не менее 10% от общей площади газонов), кошение не реже трех раз за сезон, полив в засушливый период, прополку от сорняков;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для деревьев: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текущее содержание первые 5-лет посадки – подкормку минеральными удобрениями, полив, мульчирование, формирование крон;</w:t>
      </w:r>
    </w:p>
    <w:p w:rsidR="00A0730E" w:rsidRPr="003D627E" w:rsidRDefault="00F34DCB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6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ab/>
        <w:t>летнее содержание территорий общего пользования (вдоль улиц, дорог) городского поселения состоит из: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разовой санитарной очистки от листвы и другого мусора, накопившегося в зимний период, его вывоза и утилизации, с учетом сложившихся погодных условий)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текущего содержания – регулярной санитарной очистки зеленых насаждений в течении всего периода; </w:t>
      </w:r>
    </w:p>
    <w:p w:rsidR="00A0730E" w:rsidRPr="003D627E" w:rsidRDefault="00F34DCB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7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ab/>
        <w:t>летняя уборка придомовых территорий включает в себя ежедневную (кроме воскресенья) санитарную уборку всей территории, подметание тротуаров, крылец и ступеней входных групп.</w:t>
      </w:r>
    </w:p>
    <w:p w:rsidR="00A0730E" w:rsidRPr="003D627E" w:rsidRDefault="00F34DCB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730E" w:rsidRPr="003D627E">
        <w:rPr>
          <w:rFonts w:ascii="Times New Roman" w:eastAsia="Times New Roman" w:hAnsi="Times New Roman" w:cs="Times New Roman"/>
          <w:sz w:val="24"/>
          <w:szCs w:val="24"/>
        </w:rPr>
        <w:tab/>
        <w:t>в целях поддержания эстетического состояния территории поселения лица, указанные в настоящей статье, обязаны производить кошение травы не реже двух раз в период с 01 июня по 01 сентября.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>33. Особенности уборки территории в осенне-зимний период: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осенне-зимняя уборка территорий поселения проводится с 11 октября по 01 мая (при неблагоприятных погодных условиях – с 01 октября по 15 мая) и предусматривает уборку и вывоз мусора, снега и льда, грязи, обработку твердых покрытий </w:t>
      </w:r>
      <w:proofErr w:type="spellStart"/>
      <w:r w:rsidRPr="003D627E">
        <w:rPr>
          <w:rFonts w:ascii="Times New Roman" w:eastAsia="Times New Roman" w:hAnsi="Times New Roman" w:cs="Times New Roman"/>
          <w:sz w:val="24"/>
          <w:szCs w:val="24"/>
        </w:rPr>
        <w:t>противогололедными</w:t>
      </w:r>
      <w:proofErr w:type="spellEnd"/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материалами. Рекомендуется отказаться от использования (или свести к минимуму) химических реагентов, наносящих ущерб здоровью человека и животных, растениям, обуви. Посыпку песком, как правило, начинают немедленно с начала снегопада или появления гололеда.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 первую очередь при гололеде целесообразно посыпать спуски, подъемы, перекрестки, места остановок общественного транспорта, пешеходные переходы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тротуары рекомендуется посыпать сухим песком без хлоридов.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на дорогах и улицах поселения снег с проезжей части убирается в лотковые части и формируется в виде снежных валов.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После очистки проезжей части и тротуаров снегоуборочные работы должны быть проведены на остановочных пунктах общественного транспорта и площадках для стоянки и остановки транспортных средств.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Временная укладка свежевыпавшего снега в валы и кучи разрешается на всех улицах, площадях, набережных, бульварах и скверах с последующим вывозом в установленные нормативными документами, договорами подряда сроки при условии обеспечения видимости и беспрепятственного движения для участников дорожного движения. Запрещается складирование снега (кроме случаев, установленных настоящими Правилами и сколотого льда на зеленые насаждения (деревья, кустарники, цветники, газоны), детские, спортивные площадки.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Формирование снежных валов не допускается: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на пересечениях всех дорог и улиц в одном уровне, в зоне треугольника видимости;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ближе 5 м от пешеходного перехода;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ближе 20 м от остановочного пункта общественного транспорта;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на участках дорог, оборудованных транспортными ограждениями или повышенным бордюром.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зимняя уборка придомовых территорий обеспечивает бесперебойность и безопасность движения транспорта и пешеходов при снегопадах и гололеде и включает подметание (при слое снега до 4 см) или сдвигание снега, устранение скользкости, удаление снега и снежно-ледяных образований, сгребание снега в валы, его вывоз и утилизацию.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механизированная уборка снега должна производиться в течение десяти суток после выпадения снега слоем 8 см и более (согласно данным </w:t>
      </w:r>
      <w:proofErr w:type="spellStart"/>
      <w:r w:rsidRPr="003D627E">
        <w:rPr>
          <w:rFonts w:ascii="Times New Roman" w:eastAsia="Times New Roman" w:hAnsi="Times New Roman" w:cs="Times New Roman"/>
          <w:sz w:val="24"/>
          <w:szCs w:val="24"/>
        </w:rPr>
        <w:t>гидрометеопоста</w:t>
      </w:r>
      <w:proofErr w:type="spellEnd"/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поселения), но не реже одного раза в течение календарного месяца зимнего периода.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все тротуары, дворы, лотки проезжей части улиц, площадей, набережных, рыночные площади и другие участки с асфальтовым покрытием рекомендуется очищать от снега и обледенелого наката под скребок и посыпать песком.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механизированная уборка придомовых территорий должна осуществляться в дневное время.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при проведении работ по уборке, благоустройству придомовой территории целесообразно информировать жителей многоквартирных домов,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при расчистке проездов придомовых территорий допускается оставлять слой снега до 8 см для образования ровной плотной снежной корки.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участки тротуаров и дворов, покрытые уплотненным снегом, следует убирать в кратчайшие сроки. Сгребание и уборка скола должны производиться одновременно со скалыванием или немедленно после него и складироваться вместе со снегом.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13)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места, недоступные для уборочных машин, должны убираться вручную до начала работы этих машин. Снег при ручной уборке тротуаров и проездов придомовых территорий должен убираться полностью под скребок.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крышки водопроводных и канализационных колодцев необходимо полностью очищать от снега.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во избежание скользкости и во время гололеда необходимо посыпать песком тротуары, ступеньки, пешеходные зоны.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16)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снег, собираемый во дворах, допускается складировать на газонах и на свободных территориях при обеспечении беспрепятственного и безопасного движения транспортных средств и пешеходов, сохранения зеленых насаждений.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Не допускается складирование снега на детских, спортивных площадках, зонах отдыха, МАФ.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вывоз валов снега с придомовых территорий, с прилегающей территории НТО на специализированные полигоны для последующей его утилизации должен осуществляться в течение семи календарных дней с момента складирования.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очистка от снега крыш и удаление сосулек производится с обеспечением следующих мер безопасности: назначением дежурных, ограждением тротуаров, оснащением страховочным оборудованием лиц, работающих на высоте.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Снег, сброшенный с крыш и козырьков подъездов на тротуары, проезды, ступени, площадки входных групп домов, должен убираться незамедлительно. Запрещается сбрасывать снег на детские, спортивные площадки, МАФ, деревья.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санитарное содержание парков, скверов и набережных в зимний период включает в себя: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полный комплекс работ по уборке снега в зимний период с дорожек и площадок, которые проводятся механизированным и ручным способом с погрузкой и перевозкой снега на временные площадки для складирования снега;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очистку пешеходных дорожек (тротуаров), которая производится не реже одного раза в месяц, сколку льда со ступеней по мере необходимости;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регулярную уборку мусора, очистку урн, скамеек от снега с вывозом и утилизацией.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20) 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тротуары, проезды, проезжие части улиц, площадей, набережных, рыночные площади и другие участки с твердым покрытием очищаются от снега и обледенелого наката и обрабатываются </w:t>
      </w:r>
      <w:proofErr w:type="spellStart"/>
      <w:r w:rsidRPr="003D627E">
        <w:rPr>
          <w:rFonts w:ascii="Times New Roman" w:eastAsia="Times New Roman" w:hAnsi="Times New Roman" w:cs="Times New Roman"/>
          <w:sz w:val="24"/>
          <w:szCs w:val="24"/>
        </w:rPr>
        <w:t>противогололедными</w:t>
      </w:r>
      <w:proofErr w:type="spellEnd"/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 материалами.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21)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 xml:space="preserve">Вывоз снега осуществляется только на специально подготовленный объект для накопления снежных масс. </w:t>
      </w:r>
    </w:p>
    <w:p w:rsidR="00A0730E" w:rsidRPr="003D627E" w:rsidRDefault="00A0730E" w:rsidP="00A073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22) 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Отходы от зимней уборки улиц размещаются на специализированном объекте размещения отходов в соответствии с действующим законодательством.».</w:t>
      </w:r>
    </w:p>
    <w:p w:rsidR="00700C69" w:rsidRPr="003D627E" w:rsidRDefault="00A0730E" w:rsidP="00A0730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27E"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1D3785" w:rsidRPr="003D627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0C69" w:rsidRPr="003D627E">
        <w:rPr>
          <w:rFonts w:ascii="Times New Roman" w:eastAsia="Times New Roman" w:hAnsi="Times New Roman" w:cs="Times New Roman"/>
          <w:sz w:val="24"/>
          <w:szCs w:val="24"/>
        </w:rPr>
        <w:t>В разделе «</w:t>
      </w:r>
      <w:r w:rsidR="00700C69" w:rsidRPr="003D627E">
        <w:rPr>
          <w:rFonts w:ascii="Times New Roman" w:eastAsia="Calibri" w:hAnsi="Times New Roman" w:cs="Times New Roman"/>
          <w:sz w:val="24"/>
          <w:szCs w:val="24"/>
        </w:rPr>
        <w:t xml:space="preserve">41. Глоссарий (основные термины и определения)» абзац 23 </w:t>
      </w:r>
      <w:r w:rsidR="00530B92" w:rsidRPr="003D627E">
        <w:rPr>
          <w:rFonts w:ascii="Times New Roman" w:hAnsi="Times New Roman" w:cs="Times New Roman"/>
          <w:color w:val="000000"/>
          <w:sz w:val="24"/>
          <w:szCs w:val="24"/>
        </w:rPr>
        <w:t>дополнить предложением следующего содержания</w:t>
      </w:r>
      <w:r w:rsidR="00700C69" w:rsidRPr="003D627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627E" w:rsidRPr="003D627E" w:rsidRDefault="003D627E" w:rsidP="003D627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27E">
        <w:rPr>
          <w:rFonts w:ascii="Times New Roman" w:eastAsia="Calibri" w:hAnsi="Times New Roman" w:cs="Times New Roman"/>
          <w:sz w:val="24"/>
          <w:szCs w:val="24"/>
        </w:rPr>
        <w:t>«</w:t>
      </w:r>
      <w:r w:rsidRPr="003D627E">
        <w:rPr>
          <w:rFonts w:ascii="Times New Roman" w:hAnsi="Times New Roman" w:cs="Times New Roman"/>
          <w:sz w:val="24"/>
          <w:szCs w:val="24"/>
        </w:rPr>
        <w:t>К отходам не относится донный грунт, используемый в порядке, определенном законодательством Российской Федерации</w:t>
      </w:r>
      <w:r w:rsidRPr="003D627E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A02353" w:rsidRPr="003D627E" w:rsidRDefault="00A02353" w:rsidP="003D627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353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печатном издании органов местного самоуправления сельского поселения Хулимсунт «Официальный Бюллетень органов местного самоуправления сельского поселения Хулимсунт» и разместить на официальном веб-сайте органов местного самоуправления сельского поселения Хулимсунт. </w:t>
      </w:r>
    </w:p>
    <w:p w:rsidR="00A02353" w:rsidRPr="00A02353" w:rsidRDefault="00A02353" w:rsidP="00A02353">
      <w:pPr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353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A02353" w:rsidRPr="00A02353" w:rsidRDefault="00A02353" w:rsidP="00A0235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353" w:rsidRDefault="00A02353" w:rsidP="00A0235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627E" w:rsidRPr="00A02353" w:rsidRDefault="003D627E" w:rsidP="00A0235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353" w:rsidRPr="00A02353" w:rsidRDefault="00A02353" w:rsidP="00A0235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02353" w:rsidRPr="00A02353" w:rsidRDefault="00A02353" w:rsidP="00A0235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235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02353" w:rsidRPr="00A02353" w:rsidRDefault="00A02353" w:rsidP="00A0235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2353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</w:t>
      </w:r>
      <w:r w:rsidRPr="00A02353">
        <w:rPr>
          <w:rFonts w:ascii="Times New Roman" w:hAnsi="Times New Roman" w:cs="Times New Roman"/>
          <w:sz w:val="24"/>
          <w:szCs w:val="24"/>
        </w:rPr>
        <w:tab/>
      </w:r>
      <w:r w:rsidRPr="00A02353">
        <w:rPr>
          <w:rFonts w:ascii="Times New Roman" w:hAnsi="Times New Roman" w:cs="Times New Roman"/>
          <w:sz w:val="24"/>
          <w:szCs w:val="24"/>
        </w:rPr>
        <w:tab/>
      </w:r>
      <w:r w:rsidRPr="00A02353">
        <w:rPr>
          <w:rFonts w:ascii="Times New Roman" w:hAnsi="Times New Roman" w:cs="Times New Roman"/>
          <w:sz w:val="24"/>
          <w:szCs w:val="24"/>
        </w:rPr>
        <w:tab/>
        <w:t xml:space="preserve">             Я.В. Ануфриев</w:t>
      </w:r>
    </w:p>
    <w:p w:rsidR="00A02353" w:rsidRPr="00260110" w:rsidRDefault="00A02353" w:rsidP="00A02353">
      <w:pPr>
        <w:jc w:val="both"/>
      </w:pPr>
    </w:p>
    <w:p w:rsidR="00A02353" w:rsidRPr="00260110" w:rsidRDefault="00A02353" w:rsidP="00A02353"/>
    <w:p w:rsidR="00A0730E" w:rsidRDefault="00A0730E" w:rsidP="00B15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0730E" w:rsidSect="0083793E">
      <w:footerReference w:type="default" r:id="rId8"/>
      <w:pgSz w:w="11906" w:h="16838"/>
      <w:pgMar w:top="709" w:right="851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F0" w:rsidRDefault="00A143F0">
      <w:pPr>
        <w:spacing w:after="0" w:line="240" w:lineRule="auto"/>
      </w:pPr>
      <w:r>
        <w:separator/>
      </w:r>
    </w:p>
  </w:endnote>
  <w:endnote w:type="continuationSeparator" w:id="0">
    <w:p w:rsidR="00A143F0" w:rsidRDefault="00A1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F6" w:rsidRDefault="00B97BF6">
    <w:pPr>
      <w:pStyle w:val="af9"/>
      <w:jc w:val="right"/>
    </w:pPr>
  </w:p>
  <w:p w:rsidR="00B97BF6" w:rsidRPr="00375066" w:rsidRDefault="00B97BF6" w:rsidP="00810437">
    <w:pPr>
      <w:pStyle w:val="af9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F0" w:rsidRDefault="00A143F0">
      <w:pPr>
        <w:spacing w:after="0" w:line="240" w:lineRule="auto"/>
      </w:pPr>
      <w:r>
        <w:separator/>
      </w:r>
    </w:p>
  </w:footnote>
  <w:footnote w:type="continuationSeparator" w:id="0">
    <w:p w:rsidR="00A143F0" w:rsidRDefault="00A14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76A"/>
    <w:multiLevelType w:val="hybridMultilevel"/>
    <w:tmpl w:val="DDBC1F96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34D4A"/>
    <w:multiLevelType w:val="hybridMultilevel"/>
    <w:tmpl w:val="BC5CB93C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1A537C"/>
    <w:multiLevelType w:val="hybridMultilevel"/>
    <w:tmpl w:val="202EFBF0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285B21"/>
    <w:multiLevelType w:val="hybridMultilevel"/>
    <w:tmpl w:val="8112F2EA"/>
    <w:lvl w:ilvl="0" w:tplc="4A40E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8793789"/>
    <w:multiLevelType w:val="hybridMultilevel"/>
    <w:tmpl w:val="72AEFE66"/>
    <w:lvl w:ilvl="0" w:tplc="4A40E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1701E4"/>
    <w:multiLevelType w:val="hybridMultilevel"/>
    <w:tmpl w:val="774E74A4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DA3206"/>
    <w:multiLevelType w:val="hybridMultilevel"/>
    <w:tmpl w:val="825A4944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7D1A54"/>
    <w:multiLevelType w:val="hybridMultilevel"/>
    <w:tmpl w:val="6E482738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CF5BCA"/>
    <w:multiLevelType w:val="hybridMultilevel"/>
    <w:tmpl w:val="331041E4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846C5"/>
    <w:multiLevelType w:val="hybridMultilevel"/>
    <w:tmpl w:val="70BC3774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97374A"/>
    <w:multiLevelType w:val="hybridMultilevel"/>
    <w:tmpl w:val="8EA03388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B02ED"/>
    <w:multiLevelType w:val="hybridMultilevel"/>
    <w:tmpl w:val="D4DA35EC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2732D3"/>
    <w:multiLevelType w:val="hybridMultilevel"/>
    <w:tmpl w:val="0D14F9DE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33728A"/>
    <w:multiLevelType w:val="hybridMultilevel"/>
    <w:tmpl w:val="F014D84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4536A"/>
    <w:multiLevelType w:val="hybridMultilevel"/>
    <w:tmpl w:val="9CD29796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87898"/>
    <w:multiLevelType w:val="hybridMultilevel"/>
    <w:tmpl w:val="60D68670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E368CA"/>
    <w:multiLevelType w:val="hybridMultilevel"/>
    <w:tmpl w:val="B76C175A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B4142"/>
    <w:multiLevelType w:val="hybridMultilevel"/>
    <w:tmpl w:val="96E40D86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96B2C"/>
    <w:multiLevelType w:val="hybridMultilevel"/>
    <w:tmpl w:val="71B0D836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22A47"/>
    <w:multiLevelType w:val="hybridMultilevel"/>
    <w:tmpl w:val="21A86E74"/>
    <w:lvl w:ilvl="0" w:tplc="4A40E730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31622ED0"/>
    <w:multiLevelType w:val="hybridMultilevel"/>
    <w:tmpl w:val="3FBEB696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5F2C3D"/>
    <w:multiLevelType w:val="hybridMultilevel"/>
    <w:tmpl w:val="D326D93E"/>
    <w:lvl w:ilvl="0" w:tplc="4FD8A13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D148BF"/>
    <w:multiLevelType w:val="hybridMultilevel"/>
    <w:tmpl w:val="364A3A04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91AC7"/>
    <w:multiLevelType w:val="hybridMultilevel"/>
    <w:tmpl w:val="1366881A"/>
    <w:lvl w:ilvl="0" w:tplc="EFEAA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FEAAC9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67651B"/>
    <w:multiLevelType w:val="hybridMultilevel"/>
    <w:tmpl w:val="0366AA86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A016D49"/>
    <w:multiLevelType w:val="hybridMultilevel"/>
    <w:tmpl w:val="AEE62B22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7A0E57"/>
    <w:multiLevelType w:val="hybridMultilevel"/>
    <w:tmpl w:val="A6569CE2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A8B32CF"/>
    <w:multiLevelType w:val="hybridMultilevel"/>
    <w:tmpl w:val="BCD02E78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03C38"/>
    <w:multiLevelType w:val="hybridMultilevel"/>
    <w:tmpl w:val="C1F8ED5E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E14CCE"/>
    <w:multiLevelType w:val="hybridMultilevel"/>
    <w:tmpl w:val="5F244CC8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343C2C"/>
    <w:multiLevelType w:val="hybridMultilevel"/>
    <w:tmpl w:val="85D6C418"/>
    <w:lvl w:ilvl="0" w:tplc="555E7B90">
      <w:start w:val="1"/>
      <w:numFmt w:val="decimal"/>
      <w:lvlText w:val="%1)"/>
      <w:lvlJc w:val="left"/>
      <w:pPr>
        <w:ind w:left="1440" w:hanging="360"/>
      </w:pPr>
      <w:rPr>
        <w:rFonts w:ascii="Times" w:eastAsia="Times New Roman" w:hAnsi="Times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E516086"/>
    <w:multiLevelType w:val="hybridMultilevel"/>
    <w:tmpl w:val="11CE4F8A"/>
    <w:lvl w:ilvl="0" w:tplc="FC68B068">
      <w:start w:val="4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EF17799"/>
    <w:multiLevelType w:val="hybridMultilevel"/>
    <w:tmpl w:val="F0AA72B0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03154F7"/>
    <w:multiLevelType w:val="hybridMultilevel"/>
    <w:tmpl w:val="9BF6D988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40D6750"/>
    <w:multiLevelType w:val="hybridMultilevel"/>
    <w:tmpl w:val="82A4338E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5EF35BB"/>
    <w:multiLevelType w:val="hybridMultilevel"/>
    <w:tmpl w:val="0EC29D60"/>
    <w:lvl w:ilvl="0" w:tplc="4A40E730">
      <w:start w:val="1"/>
      <w:numFmt w:val="bullet"/>
      <w:lvlText w:val="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47681D83"/>
    <w:multiLevelType w:val="hybridMultilevel"/>
    <w:tmpl w:val="8EA4D066"/>
    <w:lvl w:ilvl="0" w:tplc="375C1DDA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49741F70"/>
    <w:multiLevelType w:val="hybridMultilevel"/>
    <w:tmpl w:val="82E631D6"/>
    <w:lvl w:ilvl="0" w:tplc="F3DA9FD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4B6B7FF3"/>
    <w:multiLevelType w:val="multilevel"/>
    <w:tmpl w:val="47C827F8"/>
    <w:lvl w:ilvl="0">
      <w:start w:val="3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FE72220"/>
    <w:multiLevelType w:val="hybridMultilevel"/>
    <w:tmpl w:val="ABE8891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15738B"/>
    <w:multiLevelType w:val="multilevel"/>
    <w:tmpl w:val="CFC08F88"/>
    <w:lvl w:ilvl="0">
      <w:start w:val="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 w15:restartNumberingAfterBreak="0">
    <w:nsid w:val="51614B4D"/>
    <w:multiLevelType w:val="hybridMultilevel"/>
    <w:tmpl w:val="3E6E8A04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670FEB"/>
    <w:multiLevelType w:val="hybridMultilevel"/>
    <w:tmpl w:val="B91885AC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51881A6A"/>
    <w:multiLevelType w:val="hybridMultilevel"/>
    <w:tmpl w:val="2C205296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53233F32"/>
    <w:multiLevelType w:val="hybridMultilevel"/>
    <w:tmpl w:val="68CCC80C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E8315E"/>
    <w:multiLevelType w:val="hybridMultilevel"/>
    <w:tmpl w:val="296438D2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41748BD"/>
    <w:multiLevelType w:val="hybridMultilevel"/>
    <w:tmpl w:val="8FE81D9E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681BA0"/>
    <w:multiLevelType w:val="hybridMultilevel"/>
    <w:tmpl w:val="0DFE2000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13C73AA"/>
    <w:multiLevelType w:val="hybridMultilevel"/>
    <w:tmpl w:val="0ECCFB50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C840E1"/>
    <w:multiLevelType w:val="hybridMultilevel"/>
    <w:tmpl w:val="6AA00ECA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64585F6E"/>
    <w:multiLevelType w:val="hybridMultilevel"/>
    <w:tmpl w:val="A3707C58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5B81969"/>
    <w:multiLevelType w:val="hybridMultilevel"/>
    <w:tmpl w:val="2AC42218"/>
    <w:lvl w:ilvl="0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6FC0DAB"/>
    <w:multiLevelType w:val="hybridMultilevel"/>
    <w:tmpl w:val="FFF03E0C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6BF84ECA"/>
    <w:multiLevelType w:val="hybridMultilevel"/>
    <w:tmpl w:val="A6B4BDA0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293F2B"/>
    <w:multiLevelType w:val="hybridMultilevel"/>
    <w:tmpl w:val="9914392A"/>
    <w:lvl w:ilvl="0" w:tplc="94482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6" w15:restartNumberingAfterBreak="0">
    <w:nsid w:val="73BF2D6B"/>
    <w:multiLevelType w:val="hybridMultilevel"/>
    <w:tmpl w:val="26168A7E"/>
    <w:lvl w:ilvl="0" w:tplc="EFEAA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5A63544"/>
    <w:multiLevelType w:val="hybridMultilevel"/>
    <w:tmpl w:val="53C89AEE"/>
    <w:lvl w:ilvl="0" w:tplc="4A40E73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B81483A"/>
    <w:multiLevelType w:val="hybridMultilevel"/>
    <w:tmpl w:val="2B1ADF90"/>
    <w:lvl w:ilvl="0" w:tplc="4A40E73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FF94962"/>
    <w:multiLevelType w:val="hybridMultilevel"/>
    <w:tmpl w:val="D86E93AA"/>
    <w:lvl w:ilvl="0" w:tplc="4A40E73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4"/>
  </w:num>
  <w:num w:numId="4">
    <w:abstractNumId w:val="56"/>
  </w:num>
  <w:num w:numId="5">
    <w:abstractNumId w:val="39"/>
  </w:num>
  <w:num w:numId="6">
    <w:abstractNumId w:val="9"/>
  </w:num>
  <w:num w:numId="7">
    <w:abstractNumId w:val="41"/>
  </w:num>
  <w:num w:numId="8">
    <w:abstractNumId w:val="42"/>
  </w:num>
  <w:num w:numId="9">
    <w:abstractNumId w:val="4"/>
  </w:num>
  <w:num w:numId="10">
    <w:abstractNumId w:val="1"/>
  </w:num>
  <w:num w:numId="11">
    <w:abstractNumId w:val="53"/>
  </w:num>
  <w:num w:numId="12">
    <w:abstractNumId w:val="57"/>
  </w:num>
  <w:num w:numId="13">
    <w:abstractNumId w:val="7"/>
  </w:num>
  <w:num w:numId="14">
    <w:abstractNumId w:val="20"/>
  </w:num>
  <w:num w:numId="15">
    <w:abstractNumId w:val="59"/>
  </w:num>
  <w:num w:numId="16">
    <w:abstractNumId w:val="16"/>
  </w:num>
  <w:num w:numId="17">
    <w:abstractNumId w:val="5"/>
  </w:num>
  <w:num w:numId="18">
    <w:abstractNumId w:val="50"/>
  </w:num>
  <w:num w:numId="19">
    <w:abstractNumId w:val="15"/>
  </w:num>
  <w:num w:numId="20">
    <w:abstractNumId w:val="52"/>
  </w:num>
  <w:num w:numId="21">
    <w:abstractNumId w:val="36"/>
  </w:num>
  <w:num w:numId="22">
    <w:abstractNumId w:val="43"/>
  </w:num>
  <w:num w:numId="23">
    <w:abstractNumId w:val="2"/>
  </w:num>
  <w:num w:numId="24">
    <w:abstractNumId w:val="27"/>
  </w:num>
  <w:num w:numId="25">
    <w:abstractNumId w:val="34"/>
  </w:num>
  <w:num w:numId="26">
    <w:abstractNumId w:val="44"/>
  </w:num>
  <w:num w:numId="27">
    <w:abstractNumId w:val="6"/>
  </w:num>
  <w:num w:numId="28">
    <w:abstractNumId w:val="35"/>
  </w:num>
  <w:num w:numId="29">
    <w:abstractNumId w:val="28"/>
  </w:num>
  <w:num w:numId="30">
    <w:abstractNumId w:val="26"/>
  </w:num>
  <w:num w:numId="31">
    <w:abstractNumId w:val="21"/>
  </w:num>
  <w:num w:numId="32">
    <w:abstractNumId w:val="0"/>
  </w:num>
  <w:num w:numId="33">
    <w:abstractNumId w:val="25"/>
  </w:num>
  <w:num w:numId="34">
    <w:abstractNumId w:val="10"/>
  </w:num>
  <w:num w:numId="35">
    <w:abstractNumId w:val="46"/>
  </w:num>
  <w:num w:numId="36">
    <w:abstractNumId w:val="51"/>
  </w:num>
  <w:num w:numId="37">
    <w:abstractNumId w:val="31"/>
  </w:num>
  <w:num w:numId="38">
    <w:abstractNumId w:val="38"/>
  </w:num>
  <w:num w:numId="39">
    <w:abstractNumId w:val="37"/>
  </w:num>
  <w:num w:numId="40">
    <w:abstractNumId w:val="55"/>
  </w:num>
  <w:num w:numId="41">
    <w:abstractNumId w:val="12"/>
  </w:num>
  <w:num w:numId="42">
    <w:abstractNumId w:val="33"/>
  </w:num>
  <w:num w:numId="43">
    <w:abstractNumId w:val="17"/>
  </w:num>
  <w:num w:numId="44">
    <w:abstractNumId w:val="11"/>
  </w:num>
  <w:num w:numId="45">
    <w:abstractNumId w:val="48"/>
  </w:num>
  <w:num w:numId="46">
    <w:abstractNumId w:val="54"/>
  </w:num>
  <w:num w:numId="47">
    <w:abstractNumId w:val="49"/>
  </w:num>
  <w:num w:numId="48">
    <w:abstractNumId w:val="30"/>
  </w:num>
  <w:num w:numId="49">
    <w:abstractNumId w:val="23"/>
  </w:num>
  <w:num w:numId="50">
    <w:abstractNumId w:val="29"/>
  </w:num>
  <w:num w:numId="51">
    <w:abstractNumId w:val="13"/>
  </w:num>
  <w:num w:numId="52">
    <w:abstractNumId w:val="58"/>
  </w:num>
  <w:num w:numId="53">
    <w:abstractNumId w:val="45"/>
  </w:num>
  <w:num w:numId="54">
    <w:abstractNumId w:val="47"/>
  </w:num>
  <w:num w:numId="55">
    <w:abstractNumId w:val="14"/>
  </w:num>
  <w:num w:numId="56">
    <w:abstractNumId w:val="8"/>
  </w:num>
  <w:num w:numId="57">
    <w:abstractNumId w:val="19"/>
  </w:num>
  <w:num w:numId="58">
    <w:abstractNumId w:val="3"/>
  </w:num>
  <w:num w:numId="59">
    <w:abstractNumId w:val="32"/>
  </w:num>
  <w:num w:numId="60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9E"/>
    <w:rsid w:val="0000071A"/>
    <w:rsid w:val="00010506"/>
    <w:rsid w:val="000109F9"/>
    <w:rsid w:val="00015551"/>
    <w:rsid w:val="0002326D"/>
    <w:rsid w:val="00030562"/>
    <w:rsid w:val="000308AD"/>
    <w:rsid w:val="000449CF"/>
    <w:rsid w:val="00046EB1"/>
    <w:rsid w:val="0005169E"/>
    <w:rsid w:val="00051EC4"/>
    <w:rsid w:val="00053216"/>
    <w:rsid w:val="000633A5"/>
    <w:rsid w:val="00066A3B"/>
    <w:rsid w:val="0008393A"/>
    <w:rsid w:val="000C7917"/>
    <w:rsid w:val="000D37CD"/>
    <w:rsid w:val="000D4AFE"/>
    <w:rsid w:val="000D5F3C"/>
    <w:rsid w:val="000E132A"/>
    <w:rsid w:val="000E33C6"/>
    <w:rsid w:val="000E3EAC"/>
    <w:rsid w:val="000F500A"/>
    <w:rsid w:val="00106F17"/>
    <w:rsid w:val="00120577"/>
    <w:rsid w:val="001240AE"/>
    <w:rsid w:val="00125BA2"/>
    <w:rsid w:val="00126476"/>
    <w:rsid w:val="00131C1D"/>
    <w:rsid w:val="00133C50"/>
    <w:rsid w:val="00142749"/>
    <w:rsid w:val="00147862"/>
    <w:rsid w:val="001506B8"/>
    <w:rsid w:val="00151EE0"/>
    <w:rsid w:val="00152020"/>
    <w:rsid w:val="00167EC1"/>
    <w:rsid w:val="001717FF"/>
    <w:rsid w:val="00186F84"/>
    <w:rsid w:val="00190F65"/>
    <w:rsid w:val="001A3828"/>
    <w:rsid w:val="001A588E"/>
    <w:rsid w:val="001A6779"/>
    <w:rsid w:val="001A7837"/>
    <w:rsid w:val="001B2DAB"/>
    <w:rsid w:val="001B3D97"/>
    <w:rsid w:val="001D1B72"/>
    <w:rsid w:val="001D1F19"/>
    <w:rsid w:val="001D3785"/>
    <w:rsid w:val="001D41AD"/>
    <w:rsid w:val="001D44F4"/>
    <w:rsid w:val="001E0AD6"/>
    <w:rsid w:val="001E64CF"/>
    <w:rsid w:val="001F046E"/>
    <w:rsid w:val="001F281E"/>
    <w:rsid w:val="001F6455"/>
    <w:rsid w:val="001F677E"/>
    <w:rsid w:val="0020150A"/>
    <w:rsid w:val="00202E3D"/>
    <w:rsid w:val="0020338E"/>
    <w:rsid w:val="002061D4"/>
    <w:rsid w:val="0021126A"/>
    <w:rsid w:val="00216EF9"/>
    <w:rsid w:val="00221492"/>
    <w:rsid w:val="00221952"/>
    <w:rsid w:val="00221B5D"/>
    <w:rsid w:val="0023387A"/>
    <w:rsid w:val="00237275"/>
    <w:rsid w:val="00247007"/>
    <w:rsid w:val="002543E1"/>
    <w:rsid w:val="0025543D"/>
    <w:rsid w:val="00257FB4"/>
    <w:rsid w:val="002652AE"/>
    <w:rsid w:val="00267B58"/>
    <w:rsid w:val="002724F8"/>
    <w:rsid w:val="00275075"/>
    <w:rsid w:val="00287D8D"/>
    <w:rsid w:val="0029272C"/>
    <w:rsid w:val="002954F0"/>
    <w:rsid w:val="002A4324"/>
    <w:rsid w:val="002B2346"/>
    <w:rsid w:val="002B50D5"/>
    <w:rsid w:val="002B6D0C"/>
    <w:rsid w:val="002C5B0F"/>
    <w:rsid w:val="002C5BE1"/>
    <w:rsid w:val="002D08AF"/>
    <w:rsid w:val="002E5FBE"/>
    <w:rsid w:val="00304670"/>
    <w:rsid w:val="00340D7B"/>
    <w:rsid w:val="003447A6"/>
    <w:rsid w:val="00344A2F"/>
    <w:rsid w:val="003466B7"/>
    <w:rsid w:val="003543D6"/>
    <w:rsid w:val="00364582"/>
    <w:rsid w:val="00370254"/>
    <w:rsid w:val="00375066"/>
    <w:rsid w:val="0037600D"/>
    <w:rsid w:val="00385953"/>
    <w:rsid w:val="003917C1"/>
    <w:rsid w:val="00396F31"/>
    <w:rsid w:val="003A653C"/>
    <w:rsid w:val="003B3ED6"/>
    <w:rsid w:val="003C1B85"/>
    <w:rsid w:val="003D3B49"/>
    <w:rsid w:val="003D58D3"/>
    <w:rsid w:val="003D5BA1"/>
    <w:rsid w:val="003D627E"/>
    <w:rsid w:val="003D7B73"/>
    <w:rsid w:val="003F6C1F"/>
    <w:rsid w:val="00420F57"/>
    <w:rsid w:val="00453615"/>
    <w:rsid w:val="00456870"/>
    <w:rsid w:val="00460BD9"/>
    <w:rsid w:val="00461861"/>
    <w:rsid w:val="0046331B"/>
    <w:rsid w:val="00467B18"/>
    <w:rsid w:val="00474637"/>
    <w:rsid w:val="00476628"/>
    <w:rsid w:val="004809F3"/>
    <w:rsid w:val="00483B19"/>
    <w:rsid w:val="00484E78"/>
    <w:rsid w:val="004906F9"/>
    <w:rsid w:val="004A0124"/>
    <w:rsid w:val="004A0832"/>
    <w:rsid w:val="004B375E"/>
    <w:rsid w:val="004C0200"/>
    <w:rsid w:val="004C426B"/>
    <w:rsid w:val="004C4BC1"/>
    <w:rsid w:val="004D190A"/>
    <w:rsid w:val="004D30D3"/>
    <w:rsid w:val="004D34A1"/>
    <w:rsid w:val="004D34A4"/>
    <w:rsid w:val="004E5E6B"/>
    <w:rsid w:val="004E62CA"/>
    <w:rsid w:val="004F37D9"/>
    <w:rsid w:val="004F5506"/>
    <w:rsid w:val="004F7A80"/>
    <w:rsid w:val="005071A8"/>
    <w:rsid w:val="005106CF"/>
    <w:rsid w:val="00522647"/>
    <w:rsid w:val="00530B92"/>
    <w:rsid w:val="00533825"/>
    <w:rsid w:val="00533F6A"/>
    <w:rsid w:val="0054237D"/>
    <w:rsid w:val="005425DD"/>
    <w:rsid w:val="00552D37"/>
    <w:rsid w:val="00561C11"/>
    <w:rsid w:val="0056369A"/>
    <w:rsid w:val="00574AA6"/>
    <w:rsid w:val="00581430"/>
    <w:rsid w:val="00590674"/>
    <w:rsid w:val="005A483C"/>
    <w:rsid w:val="005A615B"/>
    <w:rsid w:val="005A6610"/>
    <w:rsid w:val="005B17A2"/>
    <w:rsid w:val="005B496D"/>
    <w:rsid w:val="005C2EF9"/>
    <w:rsid w:val="005C7CCD"/>
    <w:rsid w:val="005D08E5"/>
    <w:rsid w:val="005D0CC0"/>
    <w:rsid w:val="005D2E47"/>
    <w:rsid w:val="005D3701"/>
    <w:rsid w:val="005D3834"/>
    <w:rsid w:val="005E1594"/>
    <w:rsid w:val="005E4AE3"/>
    <w:rsid w:val="005F3DE9"/>
    <w:rsid w:val="00611EED"/>
    <w:rsid w:val="0061697F"/>
    <w:rsid w:val="00620318"/>
    <w:rsid w:val="00620937"/>
    <w:rsid w:val="00623556"/>
    <w:rsid w:val="00623F01"/>
    <w:rsid w:val="006266D6"/>
    <w:rsid w:val="00637643"/>
    <w:rsid w:val="00645555"/>
    <w:rsid w:val="00650470"/>
    <w:rsid w:val="00661D85"/>
    <w:rsid w:val="00676A62"/>
    <w:rsid w:val="00692539"/>
    <w:rsid w:val="00693349"/>
    <w:rsid w:val="00695C8C"/>
    <w:rsid w:val="006B18B0"/>
    <w:rsid w:val="006B693B"/>
    <w:rsid w:val="006C583F"/>
    <w:rsid w:val="006D1A3C"/>
    <w:rsid w:val="006D1BE4"/>
    <w:rsid w:val="006D3C98"/>
    <w:rsid w:val="006E4216"/>
    <w:rsid w:val="006E78B1"/>
    <w:rsid w:val="006F7A8D"/>
    <w:rsid w:val="00700C69"/>
    <w:rsid w:val="00701366"/>
    <w:rsid w:val="00703738"/>
    <w:rsid w:val="00715F6F"/>
    <w:rsid w:val="00724153"/>
    <w:rsid w:val="00733608"/>
    <w:rsid w:val="0073434E"/>
    <w:rsid w:val="007452BD"/>
    <w:rsid w:val="007458BC"/>
    <w:rsid w:val="007577FE"/>
    <w:rsid w:val="00762512"/>
    <w:rsid w:val="007666AF"/>
    <w:rsid w:val="00767C92"/>
    <w:rsid w:val="0077029C"/>
    <w:rsid w:val="00777B4E"/>
    <w:rsid w:val="0078442A"/>
    <w:rsid w:val="00784698"/>
    <w:rsid w:val="007A6A96"/>
    <w:rsid w:val="007A6DFC"/>
    <w:rsid w:val="007A7ED2"/>
    <w:rsid w:val="007B16BD"/>
    <w:rsid w:val="007C4219"/>
    <w:rsid w:val="007D2752"/>
    <w:rsid w:val="007D4460"/>
    <w:rsid w:val="007E4B27"/>
    <w:rsid w:val="007E7E63"/>
    <w:rsid w:val="007F19A7"/>
    <w:rsid w:val="007F792B"/>
    <w:rsid w:val="008007F4"/>
    <w:rsid w:val="0080080C"/>
    <w:rsid w:val="0080125A"/>
    <w:rsid w:val="00810437"/>
    <w:rsid w:val="00814930"/>
    <w:rsid w:val="00825641"/>
    <w:rsid w:val="008341B3"/>
    <w:rsid w:val="00835A16"/>
    <w:rsid w:val="0083793E"/>
    <w:rsid w:val="00844890"/>
    <w:rsid w:val="00850AEE"/>
    <w:rsid w:val="00851200"/>
    <w:rsid w:val="008607CB"/>
    <w:rsid w:val="00870AC7"/>
    <w:rsid w:val="00871290"/>
    <w:rsid w:val="008764A0"/>
    <w:rsid w:val="00877CCB"/>
    <w:rsid w:val="0088484C"/>
    <w:rsid w:val="00895983"/>
    <w:rsid w:val="008A3E29"/>
    <w:rsid w:val="008A4E78"/>
    <w:rsid w:val="008A6B03"/>
    <w:rsid w:val="008C65EF"/>
    <w:rsid w:val="008C7BB9"/>
    <w:rsid w:val="008D3425"/>
    <w:rsid w:val="008D4FDC"/>
    <w:rsid w:val="008E1E66"/>
    <w:rsid w:val="008E2082"/>
    <w:rsid w:val="008E3E19"/>
    <w:rsid w:val="008E7400"/>
    <w:rsid w:val="008F1DA1"/>
    <w:rsid w:val="009013EC"/>
    <w:rsid w:val="00915220"/>
    <w:rsid w:val="0094153B"/>
    <w:rsid w:val="00950B54"/>
    <w:rsid w:val="00951B12"/>
    <w:rsid w:val="0095706F"/>
    <w:rsid w:val="0096092B"/>
    <w:rsid w:val="0096729E"/>
    <w:rsid w:val="009902F3"/>
    <w:rsid w:val="00996D78"/>
    <w:rsid w:val="009A6638"/>
    <w:rsid w:val="009B139C"/>
    <w:rsid w:val="009B3F99"/>
    <w:rsid w:val="009C0696"/>
    <w:rsid w:val="009C53FB"/>
    <w:rsid w:val="009C5E47"/>
    <w:rsid w:val="009D4508"/>
    <w:rsid w:val="009D69B6"/>
    <w:rsid w:val="009F29DF"/>
    <w:rsid w:val="009F48A2"/>
    <w:rsid w:val="00A006D1"/>
    <w:rsid w:val="00A02353"/>
    <w:rsid w:val="00A03DAB"/>
    <w:rsid w:val="00A0730E"/>
    <w:rsid w:val="00A1159A"/>
    <w:rsid w:val="00A11F3A"/>
    <w:rsid w:val="00A121A9"/>
    <w:rsid w:val="00A143F0"/>
    <w:rsid w:val="00A1578E"/>
    <w:rsid w:val="00A22B7B"/>
    <w:rsid w:val="00A3390B"/>
    <w:rsid w:val="00A36CE8"/>
    <w:rsid w:val="00A40DC4"/>
    <w:rsid w:val="00A50597"/>
    <w:rsid w:val="00A510B3"/>
    <w:rsid w:val="00A614D3"/>
    <w:rsid w:val="00A74943"/>
    <w:rsid w:val="00A77DD1"/>
    <w:rsid w:val="00A90462"/>
    <w:rsid w:val="00AB2EE7"/>
    <w:rsid w:val="00AC3FA7"/>
    <w:rsid w:val="00AE196E"/>
    <w:rsid w:val="00B03AAF"/>
    <w:rsid w:val="00B040B8"/>
    <w:rsid w:val="00B06D09"/>
    <w:rsid w:val="00B1422E"/>
    <w:rsid w:val="00B15092"/>
    <w:rsid w:val="00B15C31"/>
    <w:rsid w:val="00B16732"/>
    <w:rsid w:val="00B22430"/>
    <w:rsid w:val="00B2525E"/>
    <w:rsid w:val="00B269E2"/>
    <w:rsid w:val="00B276D6"/>
    <w:rsid w:val="00B3277D"/>
    <w:rsid w:val="00B34B2D"/>
    <w:rsid w:val="00B415B4"/>
    <w:rsid w:val="00B474C5"/>
    <w:rsid w:val="00B53274"/>
    <w:rsid w:val="00B5675F"/>
    <w:rsid w:val="00B6663E"/>
    <w:rsid w:val="00B671D9"/>
    <w:rsid w:val="00B70CAD"/>
    <w:rsid w:val="00B72829"/>
    <w:rsid w:val="00B74A61"/>
    <w:rsid w:val="00B77D8B"/>
    <w:rsid w:val="00B95F9C"/>
    <w:rsid w:val="00B97BF6"/>
    <w:rsid w:val="00BA1C30"/>
    <w:rsid w:val="00BA7F06"/>
    <w:rsid w:val="00BB1394"/>
    <w:rsid w:val="00BB1578"/>
    <w:rsid w:val="00BB1769"/>
    <w:rsid w:val="00BB21FA"/>
    <w:rsid w:val="00BB6DA9"/>
    <w:rsid w:val="00BB7DC0"/>
    <w:rsid w:val="00BC0B5E"/>
    <w:rsid w:val="00BC4A48"/>
    <w:rsid w:val="00BD5034"/>
    <w:rsid w:val="00BE18A6"/>
    <w:rsid w:val="00BF34FB"/>
    <w:rsid w:val="00BF5609"/>
    <w:rsid w:val="00C035FA"/>
    <w:rsid w:val="00C14D7B"/>
    <w:rsid w:val="00C21195"/>
    <w:rsid w:val="00C213EA"/>
    <w:rsid w:val="00C22F92"/>
    <w:rsid w:val="00C26491"/>
    <w:rsid w:val="00C265B3"/>
    <w:rsid w:val="00C40FE5"/>
    <w:rsid w:val="00C505D5"/>
    <w:rsid w:val="00C64E8F"/>
    <w:rsid w:val="00C90DAB"/>
    <w:rsid w:val="00C975F2"/>
    <w:rsid w:val="00C97B51"/>
    <w:rsid w:val="00CA05F1"/>
    <w:rsid w:val="00CA4EE8"/>
    <w:rsid w:val="00CB0647"/>
    <w:rsid w:val="00CB1EB6"/>
    <w:rsid w:val="00CB5DCF"/>
    <w:rsid w:val="00CB6565"/>
    <w:rsid w:val="00CC0E3B"/>
    <w:rsid w:val="00CC2C2E"/>
    <w:rsid w:val="00CC69E6"/>
    <w:rsid w:val="00CE2DAA"/>
    <w:rsid w:val="00CE4CEB"/>
    <w:rsid w:val="00CF0E9A"/>
    <w:rsid w:val="00CF304E"/>
    <w:rsid w:val="00CF3459"/>
    <w:rsid w:val="00CF68A0"/>
    <w:rsid w:val="00D169FB"/>
    <w:rsid w:val="00D27B74"/>
    <w:rsid w:val="00D37B33"/>
    <w:rsid w:val="00D45B9F"/>
    <w:rsid w:val="00D56990"/>
    <w:rsid w:val="00D606FF"/>
    <w:rsid w:val="00D617F7"/>
    <w:rsid w:val="00D62ED0"/>
    <w:rsid w:val="00D62F5C"/>
    <w:rsid w:val="00D67B01"/>
    <w:rsid w:val="00D726C8"/>
    <w:rsid w:val="00D75311"/>
    <w:rsid w:val="00D76FE9"/>
    <w:rsid w:val="00D834E2"/>
    <w:rsid w:val="00D85569"/>
    <w:rsid w:val="00DA13A0"/>
    <w:rsid w:val="00DA47C8"/>
    <w:rsid w:val="00DA5F63"/>
    <w:rsid w:val="00DA6888"/>
    <w:rsid w:val="00DB2690"/>
    <w:rsid w:val="00DC2258"/>
    <w:rsid w:val="00DD426B"/>
    <w:rsid w:val="00DD52E4"/>
    <w:rsid w:val="00DD60E3"/>
    <w:rsid w:val="00DE15C0"/>
    <w:rsid w:val="00DE2F08"/>
    <w:rsid w:val="00DF37A1"/>
    <w:rsid w:val="00E006FA"/>
    <w:rsid w:val="00E077DC"/>
    <w:rsid w:val="00E12DBA"/>
    <w:rsid w:val="00E16EB6"/>
    <w:rsid w:val="00E4345B"/>
    <w:rsid w:val="00E5016A"/>
    <w:rsid w:val="00E50BC7"/>
    <w:rsid w:val="00E53EE0"/>
    <w:rsid w:val="00E54ACE"/>
    <w:rsid w:val="00E60B66"/>
    <w:rsid w:val="00E66F7A"/>
    <w:rsid w:val="00E675B8"/>
    <w:rsid w:val="00E74187"/>
    <w:rsid w:val="00E81447"/>
    <w:rsid w:val="00E829B4"/>
    <w:rsid w:val="00E84EB4"/>
    <w:rsid w:val="00E90BAF"/>
    <w:rsid w:val="00E9248C"/>
    <w:rsid w:val="00E93389"/>
    <w:rsid w:val="00EA32F2"/>
    <w:rsid w:val="00EA582B"/>
    <w:rsid w:val="00EA7C45"/>
    <w:rsid w:val="00EB0BCD"/>
    <w:rsid w:val="00EB2268"/>
    <w:rsid w:val="00EB5812"/>
    <w:rsid w:val="00EC4668"/>
    <w:rsid w:val="00EC4679"/>
    <w:rsid w:val="00ED325A"/>
    <w:rsid w:val="00EE5A3E"/>
    <w:rsid w:val="00EF1212"/>
    <w:rsid w:val="00EF5E7E"/>
    <w:rsid w:val="00F01B5A"/>
    <w:rsid w:val="00F24308"/>
    <w:rsid w:val="00F260F2"/>
    <w:rsid w:val="00F27F55"/>
    <w:rsid w:val="00F32F2A"/>
    <w:rsid w:val="00F34DCB"/>
    <w:rsid w:val="00F52228"/>
    <w:rsid w:val="00F5500B"/>
    <w:rsid w:val="00F61565"/>
    <w:rsid w:val="00F70709"/>
    <w:rsid w:val="00F84FB1"/>
    <w:rsid w:val="00F9060C"/>
    <w:rsid w:val="00F91583"/>
    <w:rsid w:val="00F920F1"/>
    <w:rsid w:val="00F94C68"/>
    <w:rsid w:val="00FB3467"/>
    <w:rsid w:val="00FB5FE9"/>
    <w:rsid w:val="00FC44E2"/>
    <w:rsid w:val="00FC5386"/>
    <w:rsid w:val="00FC7B75"/>
    <w:rsid w:val="00FE0EEC"/>
    <w:rsid w:val="00FE230B"/>
    <w:rsid w:val="00FE3A71"/>
    <w:rsid w:val="00FE5919"/>
    <w:rsid w:val="00FF04A3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600647"/>
  <w15:docId w15:val="{D725D323-FC07-4619-BF7A-A59B83EA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C31"/>
  </w:style>
  <w:style w:type="paragraph" w:styleId="1">
    <w:name w:val="heading 1"/>
    <w:basedOn w:val="a"/>
    <w:next w:val="a"/>
    <w:link w:val="10"/>
    <w:uiPriority w:val="9"/>
    <w:qFormat/>
    <w:rsid w:val="00A77DD1"/>
    <w:pPr>
      <w:keepNext/>
      <w:keepLines/>
      <w:spacing w:before="240" w:after="0" w:line="240" w:lineRule="auto"/>
      <w:outlineLvl w:val="0"/>
    </w:pPr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DD1"/>
    <w:pPr>
      <w:keepNext/>
      <w:keepLines/>
      <w:spacing w:before="40" w:after="0" w:line="240" w:lineRule="auto"/>
      <w:outlineLvl w:val="1"/>
    </w:pPr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78B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7C42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7DD1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7DD1"/>
    <w:rPr>
      <w:rFonts w:ascii="Times New Roman" w:eastAsia="Calibri" w:hAnsi="Times New Roman" w:cs="Times New Roman"/>
      <w:b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A77DD1"/>
    <w:rPr>
      <w:color w:val="0563C1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34"/>
    <w:rsid w:val="00A77DD1"/>
  </w:style>
  <w:style w:type="table" w:styleId="a8">
    <w:name w:val="Table Grid"/>
    <w:basedOn w:val="a1"/>
    <w:uiPriority w:val="59"/>
    <w:rsid w:val="00A7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A7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77DD1"/>
    <w:rPr>
      <w:b/>
      <w:bCs/>
    </w:rPr>
  </w:style>
  <w:style w:type="character" w:customStyle="1" w:styleId="apple-converted-space">
    <w:name w:val="apple-converted-space"/>
    <w:basedOn w:val="a0"/>
    <w:rsid w:val="00A77DD1"/>
  </w:style>
  <w:style w:type="character" w:customStyle="1" w:styleId="2134">
    <w:name w:val="Основной текст (2) + 134"/>
    <w:aliases w:val="5 pt7"/>
    <w:basedOn w:val="a0"/>
    <w:rsid w:val="00A77DD1"/>
    <w:rPr>
      <w:rFonts w:eastAsia="Arial Unicode MS"/>
      <w:b/>
      <w:bCs/>
      <w:sz w:val="27"/>
      <w:szCs w:val="27"/>
      <w:lang w:val="ru-RU" w:eastAsia="ru-RU" w:bidi="ar-SA"/>
    </w:rPr>
  </w:style>
  <w:style w:type="paragraph" w:customStyle="1" w:styleId="ConsPlusNormal">
    <w:name w:val="ConsPlusNormal"/>
    <w:rsid w:val="00A77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A77DD1"/>
    <w:rPr>
      <w:rFonts w:eastAsiaTheme="minorEastAsia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A77DD1"/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A77DD1"/>
    <w:rPr>
      <w:sz w:val="20"/>
      <w:szCs w:val="20"/>
    </w:rPr>
  </w:style>
  <w:style w:type="paragraph" w:customStyle="1" w:styleId="ad">
    <w:name w:val="Прижатый влево"/>
    <w:basedOn w:val="a"/>
    <w:next w:val="a"/>
    <w:uiPriority w:val="99"/>
    <w:rsid w:val="00A77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e">
    <w:name w:val="Гипертекстовая ссылка"/>
    <w:basedOn w:val="a0"/>
    <w:rsid w:val="00A77DD1"/>
    <w:rPr>
      <w:b w:val="0"/>
      <w:bCs w:val="0"/>
      <w:color w:val="106BBE"/>
    </w:rPr>
  </w:style>
  <w:style w:type="paragraph" w:styleId="af">
    <w:name w:val="No Spacing"/>
    <w:uiPriority w:val="1"/>
    <w:qFormat/>
    <w:rsid w:val="00A77DD1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af0">
    <w:name w:val="Тема примечания Знак"/>
    <w:basedOn w:val="ab"/>
    <w:link w:val="af1"/>
    <w:uiPriority w:val="99"/>
    <w:semiHidden/>
    <w:rsid w:val="00A77DD1"/>
    <w:rPr>
      <w:rFonts w:ascii="Times" w:eastAsia="Times New Roman" w:hAnsi="Times" w:cs="Times New Roman"/>
      <w:b/>
      <w:bCs/>
      <w:sz w:val="20"/>
      <w:szCs w:val="20"/>
      <w:lang w:val="en-US" w:eastAsia="ru-RU"/>
    </w:rPr>
  </w:style>
  <w:style w:type="paragraph" w:styleId="af1">
    <w:name w:val="annotation subject"/>
    <w:basedOn w:val="ac"/>
    <w:next w:val="ac"/>
    <w:link w:val="af0"/>
    <w:uiPriority w:val="99"/>
    <w:semiHidden/>
    <w:unhideWhenUsed/>
    <w:rsid w:val="00A77DD1"/>
    <w:pPr>
      <w:spacing w:after="0" w:line="240" w:lineRule="auto"/>
    </w:pPr>
    <w:rPr>
      <w:rFonts w:ascii="Times" w:eastAsia="Times New Roman" w:hAnsi="Times" w:cs="Times New Roman"/>
      <w:b/>
      <w:bCs/>
      <w:lang w:val="en-US"/>
    </w:rPr>
  </w:style>
  <w:style w:type="character" w:customStyle="1" w:styleId="12">
    <w:name w:val="Тема примечания Знак1"/>
    <w:basedOn w:val="11"/>
    <w:uiPriority w:val="99"/>
    <w:semiHidden/>
    <w:rsid w:val="00A77DD1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A77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es-ES_tradnl" w:eastAsia="es-ES_tradnl"/>
    </w:rPr>
  </w:style>
  <w:style w:type="paragraph" w:customStyle="1" w:styleId="af2">
    <w:name w:val="Нормальный (таблица)"/>
    <w:basedOn w:val="a"/>
    <w:next w:val="a"/>
    <w:uiPriority w:val="99"/>
    <w:rsid w:val="00A77D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77DD1"/>
    <w:rPr>
      <w:b/>
      <w:bCs w:val="0"/>
      <w:color w:val="000000"/>
    </w:rPr>
  </w:style>
  <w:style w:type="character" w:customStyle="1" w:styleId="zel">
    <w:name w:val="zel"/>
    <w:basedOn w:val="a0"/>
    <w:rsid w:val="00A77DD1"/>
  </w:style>
  <w:style w:type="paragraph" w:customStyle="1" w:styleId="ConsPlusNonformat">
    <w:name w:val="ConsPlusNonformat"/>
    <w:uiPriority w:val="99"/>
    <w:rsid w:val="00A7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s-ES_tradnl" w:eastAsia="es-ES_tradnl"/>
    </w:rPr>
  </w:style>
  <w:style w:type="paragraph" w:customStyle="1" w:styleId="190717">
    <w:name w:val="190717"/>
    <w:basedOn w:val="a5"/>
    <w:link w:val="1907170"/>
    <w:qFormat/>
    <w:rsid w:val="00A77DD1"/>
    <w:pPr>
      <w:widowControl w:val="0"/>
      <w:autoSpaceDE w:val="0"/>
      <w:autoSpaceDN w:val="0"/>
      <w:adjustRightInd w:val="0"/>
      <w:spacing w:after="0" w:line="240" w:lineRule="auto"/>
      <w:ind w:hanging="720"/>
      <w:contextualSpacing w:val="0"/>
      <w:jc w:val="both"/>
    </w:pPr>
    <w:rPr>
      <w:rFonts w:eastAsiaTheme="minorEastAsia"/>
      <w:sz w:val="24"/>
      <w:szCs w:val="24"/>
    </w:rPr>
  </w:style>
  <w:style w:type="character" w:customStyle="1" w:styleId="1907170">
    <w:name w:val="190717 Знак"/>
    <w:basedOn w:val="a6"/>
    <w:link w:val="190717"/>
    <w:rsid w:val="00A77DD1"/>
    <w:rPr>
      <w:rFonts w:eastAsiaTheme="minorEastAsia"/>
      <w:sz w:val="24"/>
      <w:szCs w:val="24"/>
    </w:rPr>
  </w:style>
  <w:style w:type="paragraph" w:customStyle="1" w:styleId="21">
    <w:name w:val="Стиль2"/>
    <w:basedOn w:val="190717"/>
    <w:link w:val="22"/>
    <w:qFormat/>
    <w:rsid w:val="00A77DD1"/>
    <w:pPr>
      <w:ind w:left="0" w:firstLine="0"/>
    </w:pPr>
  </w:style>
  <w:style w:type="character" w:customStyle="1" w:styleId="22">
    <w:name w:val="Стиль2 Знак"/>
    <w:basedOn w:val="1907170"/>
    <w:link w:val="21"/>
    <w:rsid w:val="00A77DD1"/>
    <w:rPr>
      <w:rFonts w:eastAsiaTheme="minorEastAsia"/>
      <w:sz w:val="24"/>
      <w:szCs w:val="24"/>
    </w:rPr>
  </w:style>
  <w:style w:type="paragraph" w:customStyle="1" w:styleId="ConsPlusCell">
    <w:name w:val="ConsPlusCell"/>
    <w:rsid w:val="00A77D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 w:eastAsia="es-ES_tradnl"/>
    </w:rPr>
  </w:style>
  <w:style w:type="paragraph" w:styleId="af4">
    <w:name w:val="footnote text"/>
    <w:basedOn w:val="a"/>
    <w:link w:val="af5"/>
    <w:uiPriority w:val="99"/>
    <w:semiHidden/>
    <w:unhideWhenUsed/>
    <w:rsid w:val="00A77DD1"/>
    <w:pPr>
      <w:spacing w:after="0" w:line="240" w:lineRule="auto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A77DD1"/>
    <w:rPr>
      <w:rFonts w:ascii="Times" w:eastAsia="Times New Roman" w:hAnsi="Times" w:cs="Times New Roman"/>
      <w:sz w:val="20"/>
      <w:szCs w:val="20"/>
      <w:lang w:val="en-US"/>
    </w:rPr>
  </w:style>
  <w:style w:type="paragraph" w:styleId="af6">
    <w:name w:val="TOC Heading"/>
    <w:basedOn w:val="1"/>
    <w:next w:val="a"/>
    <w:uiPriority w:val="39"/>
    <w:unhideWhenUsed/>
    <w:qFormat/>
    <w:rsid w:val="00A77DD1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77DD1"/>
    <w:pPr>
      <w:tabs>
        <w:tab w:val="right" w:leader="dot" w:pos="9345"/>
      </w:tabs>
      <w:spacing w:after="100" w:line="24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23">
    <w:name w:val="toc 2"/>
    <w:basedOn w:val="a"/>
    <w:next w:val="a"/>
    <w:autoRedefine/>
    <w:uiPriority w:val="39"/>
    <w:unhideWhenUsed/>
    <w:rsid w:val="00A77DD1"/>
    <w:pPr>
      <w:tabs>
        <w:tab w:val="right" w:leader="dot" w:pos="9345"/>
      </w:tabs>
      <w:spacing w:after="10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A77DD1"/>
    <w:pPr>
      <w:tabs>
        <w:tab w:val="center" w:pos="4677"/>
        <w:tab w:val="right" w:pos="9355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af8">
    <w:name w:val="Верхний колонтитул Знак"/>
    <w:basedOn w:val="a0"/>
    <w:link w:val="af7"/>
    <w:uiPriority w:val="99"/>
    <w:rsid w:val="00A77DD1"/>
    <w:rPr>
      <w:rFonts w:ascii="Times" w:eastAsia="Times New Roman" w:hAnsi="Times" w:cs="Times New Roman"/>
      <w:sz w:val="24"/>
      <w:szCs w:val="20"/>
      <w:lang w:val="en-US"/>
    </w:rPr>
  </w:style>
  <w:style w:type="paragraph" w:styleId="af9">
    <w:name w:val="footer"/>
    <w:basedOn w:val="a"/>
    <w:link w:val="afa"/>
    <w:uiPriority w:val="99"/>
    <w:unhideWhenUsed/>
    <w:rsid w:val="00A77DD1"/>
    <w:pPr>
      <w:tabs>
        <w:tab w:val="center" w:pos="4677"/>
        <w:tab w:val="right" w:pos="9355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afa">
    <w:name w:val="Нижний колонтитул Знак"/>
    <w:basedOn w:val="a0"/>
    <w:link w:val="af9"/>
    <w:uiPriority w:val="99"/>
    <w:rsid w:val="00A77DD1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w">
    <w:name w:val="w"/>
    <w:basedOn w:val="a0"/>
    <w:rsid w:val="00A77DD1"/>
  </w:style>
  <w:style w:type="character" w:styleId="afb">
    <w:name w:val="annotation reference"/>
    <w:basedOn w:val="a0"/>
    <w:uiPriority w:val="99"/>
    <w:semiHidden/>
    <w:unhideWhenUsed/>
    <w:rsid w:val="0061697F"/>
    <w:rPr>
      <w:sz w:val="16"/>
      <w:szCs w:val="16"/>
    </w:rPr>
  </w:style>
  <w:style w:type="paragraph" w:customStyle="1" w:styleId="ConsNormal">
    <w:name w:val="ConsNormal"/>
    <w:uiPriority w:val="99"/>
    <w:rsid w:val="00A02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"/>
    <w:link w:val="afd"/>
    <w:rsid w:val="00B276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Основной текст Знак"/>
    <w:basedOn w:val="a0"/>
    <w:link w:val="afc"/>
    <w:rsid w:val="00B276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F2AB9-EE08-4675-B369-132F574E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11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Приполярный</dc:creator>
  <cp:keywords/>
  <dc:description/>
  <cp:lastModifiedBy>Ольга</cp:lastModifiedBy>
  <cp:revision>52</cp:revision>
  <cp:lastPrinted>2020-12-24T05:12:00Z</cp:lastPrinted>
  <dcterms:created xsi:type="dcterms:W3CDTF">2019-02-08T05:06:00Z</dcterms:created>
  <dcterms:modified xsi:type="dcterms:W3CDTF">2020-12-24T11:59:00Z</dcterms:modified>
</cp:coreProperties>
</file>