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63" w:rsidRPr="00882F95" w:rsidRDefault="00325F63" w:rsidP="004742ED">
      <w:pPr>
        <w:pStyle w:val="1"/>
        <w:rPr>
          <w:b/>
          <w:sz w:val="28"/>
          <w:szCs w:val="28"/>
        </w:rPr>
      </w:pPr>
      <w:r w:rsidRPr="00882F95">
        <w:rPr>
          <w:b/>
          <w:sz w:val="28"/>
          <w:szCs w:val="28"/>
        </w:rPr>
        <w:t>АДМИНИСТРАЦИЯ СЕЛЬСКОГО ПОСЕЛЕНИЯ ХУЛИМСУНТ</w:t>
      </w:r>
    </w:p>
    <w:p w:rsidR="00325F63" w:rsidRPr="00882F95" w:rsidRDefault="004742ED" w:rsidP="004742ED">
      <w:pPr>
        <w:jc w:val="center"/>
        <w:rPr>
          <w:b/>
          <w:sz w:val="28"/>
          <w:szCs w:val="28"/>
        </w:rPr>
      </w:pPr>
      <w:r w:rsidRPr="00882F95">
        <w:rPr>
          <w:b/>
          <w:sz w:val="28"/>
          <w:szCs w:val="28"/>
        </w:rPr>
        <w:t>Березовский район</w:t>
      </w:r>
    </w:p>
    <w:p w:rsidR="00325F63" w:rsidRPr="00882F95" w:rsidRDefault="00325F63" w:rsidP="004742ED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82F9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742ED" w:rsidRPr="00882F95" w:rsidRDefault="004742ED" w:rsidP="00325F63">
      <w:pPr>
        <w:pStyle w:val="1"/>
        <w:rPr>
          <w:b/>
          <w:sz w:val="28"/>
          <w:szCs w:val="28"/>
        </w:rPr>
      </w:pPr>
    </w:p>
    <w:p w:rsidR="004742ED" w:rsidRPr="00882F95" w:rsidRDefault="004742ED" w:rsidP="00325F63">
      <w:pPr>
        <w:pStyle w:val="1"/>
        <w:rPr>
          <w:b/>
          <w:sz w:val="28"/>
          <w:szCs w:val="28"/>
        </w:rPr>
      </w:pPr>
    </w:p>
    <w:p w:rsidR="00325F63" w:rsidRPr="00882F95" w:rsidRDefault="00325F63" w:rsidP="00325F63">
      <w:pPr>
        <w:pStyle w:val="1"/>
        <w:rPr>
          <w:b/>
          <w:sz w:val="28"/>
          <w:szCs w:val="28"/>
        </w:rPr>
      </w:pPr>
      <w:r w:rsidRPr="00882F95">
        <w:rPr>
          <w:b/>
          <w:sz w:val="28"/>
          <w:szCs w:val="28"/>
        </w:rPr>
        <w:t>ПОСТАНОВЛЕНИЕ</w:t>
      </w:r>
    </w:p>
    <w:p w:rsidR="00325F63" w:rsidRDefault="00325F63" w:rsidP="00325F63">
      <w:pPr>
        <w:jc w:val="center"/>
        <w:rPr>
          <w:sz w:val="24"/>
          <w:szCs w:val="24"/>
        </w:rPr>
      </w:pPr>
    </w:p>
    <w:p w:rsidR="004742ED" w:rsidRDefault="004742ED" w:rsidP="00325F63">
      <w:pPr>
        <w:jc w:val="center"/>
        <w:rPr>
          <w:sz w:val="24"/>
          <w:szCs w:val="24"/>
        </w:rPr>
      </w:pPr>
    </w:p>
    <w:p w:rsidR="004742ED" w:rsidRPr="001A7588" w:rsidRDefault="004742ED" w:rsidP="00325F63">
      <w:pPr>
        <w:jc w:val="center"/>
        <w:rPr>
          <w:sz w:val="24"/>
          <w:szCs w:val="24"/>
        </w:rPr>
      </w:pPr>
    </w:p>
    <w:p w:rsidR="00325F63" w:rsidRPr="001A7588" w:rsidRDefault="00882F95" w:rsidP="00325F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13.07.2017</w:t>
      </w:r>
      <w:r w:rsidR="00325F63" w:rsidRPr="001A7588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36E0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="00736E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325F63" w:rsidRPr="001A7588">
        <w:rPr>
          <w:sz w:val="24"/>
          <w:szCs w:val="24"/>
        </w:rPr>
        <w:t xml:space="preserve"> № </w:t>
      </w:r>
      <w:r>
        <w:rPr>
          <w:sz w:val="24"/>
          <w:szCs w:val="24"/>
        </w:rPr>
        <w:t>39</w:t>
      </w:r>
    </w:p>
    <w:p w:rsidR="00325F63" w:rsidRPr="001A7588" w:rsidRDefault="00325F63" w:rsidP="00325F63">
      <w:pPr>
        <w:pStyle w:val="a3"/>
        <w:jc w:val="both"/>
        <w:rPr>
          <w:sz w:val="24"/>
          <w:szCs w:val="24"/>
        </w:rPr>
      </w:pPr>
      <w:r w:rsidRPr="001A7588">
        <w:rPr>
          <w:sz w:val="24"/>
          <w:szCs w:val="24"/>
        </w:rPr>
        <w:t>д. Хулимсунт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325F63" w:rsidRPr="001A7588" w:rsidTr="00325F63">
        <w:tc>
          <w:tcPr>
            <w:tcW w:w="5211" w:type="dxa"/>
          </w:tcPr>
          <w:p w:rsidR="00325F63" w:rsidRPr="001A7588" w:rsidRDefault="00325F63" w:rsidP="00325F63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  <w:p w:rsidR="00325F63" w:rsidRPr="001A7588" w:rsidRDefault="00325F63" w:rsidP="00325F63">
            <w:pPr>
              <w:jc w:val="both"/>
              <w:rPr>
                <w:b/>
                <w:sz w:val="24"/>
                <w:szCs w:val="24"/>
              </w:rPr>
            </w:pPr>
            <w:r w:rsidRPr="001A7588">
              <w:rPr>
                <w:rStyle w:val="FontStyle11"/>
                <w:b/>
                <w:sz w:val="24"/>
                <w:szCs w:val="24"/>
              </w:rPr>
              <w:t>О порядке передачи в аренду (субаренду) имущества, находящегося в муниципальной собственности сельского поселения Хулимсунт</w:t>
            </w:r>
          </w:p>
        </w:tc>
        <w:tc>
          <w:tcPr>
            <w:tcW w:w="4678" w:type="dxa"/>
          </w:tcPr>
          <w:p w:rsidR="00325F63" w:rsidRPr="001A7588" w:rsidRDefault="00325F63" w:rsidP="00325F63">
            <w:pPr>
              <w:pStyle w:val="Style2"/>
              <w:widowControl/>
              <w:spacing w:line="240" w:lineRule="auto"/>
              <w:ind w:firstLine="0"/>
            </w:pPr>
          </w:p>
        </w:tc>
      </w:tr>
    </w:tbl>
    <w:p w:rsidR="00325F63" w:rsidRPr="001A7588" w:rsidRDefault="00325F63" w:rsidP="00325F63">
      <w:pPr>
        <w:pStyle w:val="Style2"/>
        <w:widowControl/>
        <w:spacing w:line="240" w:lineRule="auto"/>
      </w:pPr>
    </w:p>
    <w:p w:rsidR="00325F63" w:rsidRPr="001A7588" w:rsidRDefault="00325F63" w:rsidP="00451001">
      <w:pPr>
        <w:pStyle w:val="31"/>
        <w:tabs>
          <w:tab w:val="left" w:pos="-709"/>
        </w:tabs>
        <w:spacing w:after="0"/>
        <w:ind w:left="0" w:firstLine="709"/>
        <w:jc w:val="both"/>
        <w:rPr>
          <w:sz w:val="24"/>
          <w:szCs w:val="24"/>
        </w:rPr>
      </w:pPr>
      <w:r w:rsidRPr="001A7588">
        <w:rPr>
          <w:sz w:val="24"/>
          <w:szCs w:val="24"/>
        </w:rPr>
        <w:t>На основании п</w:t>
      </w:r>
      <w:r w:rsidR="00882F95">
        <w:rPr>
          <w:sz w:val="24"/>
          <w:szCs w:val="24"/>
        </w:rPr>
        <w:t xml:space="preserve">ункта </w:t>
      </w:r>
      <w:r w:rsidRPr="001A7588">
        <w:rPr>
          <w:sz w:val="24"/>
          <w:szCs w:val="24"/>
        </w:rPr>
        <w:t>1</w:t>
      </w:r>
      <w:r w:rsidR="00C318D5">
        <w:rPr>
          <w:sz w:val="24"/>
          <w:szCs w:val="24"/>
        </w:rPr>
        <w:t>5</w:t>
      </w:r>
      <w:r w:rsidR="00882F95">
        <w:rPr>
          <w:sz w:val="24"/>
          <w:szCs w:val="24"/>
        </w:rPr>
        <w:t>.11</w:t>
      </w:r>
      <w:r w:rsidRPr="001A7588">
        <w:rPr>
          <w:sz w:val="24"/>
          <w:szCs w:val="24"/>
        </w:rPr>
        <w:t xml:space="preserve"> Решения Совета депутатов Сельского поселения Хулимсунт от </w:t>
      </w:r>
      <w:r w:rsidR="006A46E6">
        <w:rPr>
          <w:sz w:val="24"/>
          <w:szCs w:val="24"/>
        </w:rPr>
        <w:t>24</w:t>
      </w:r>
      <w:r w:rsidRPr="001A7588">
        <w:rPr>
          <w:sz w:val="24"/>
          <w:szCs w:val="24"/>
        </w:rPr>
        <w:t>.</w:t>
      </w:r>
      <w:r w:rsidR="006A46E6">
        <w:rPr>
          <w:sz w:val="24"/>
          <w:szCs w:val="24"/>
        </w:rPr>
        <w:t>11</w:t>
      </w:r>
      <w:r w:rsidRPr="001A7588">
        <w:rPr>
          <w:sz w:val="24"/>
          <w:szCs w:val="24"/>
        </w:rPr>
        <w:t>.</w:t>
      </w:r>
      <w:r w:rsidR="006A46E6">
        <w:rPr>
          <w:sz w:val="24"/>
          <w:szCs w:val="24"/>
        </w:rPr>
        <w:t>2016</w:t>
      </w:r>
      <w:r w:rsidRPr="001A7588">
        <w:rPr>
          <w:sz w:val="24"/>
          <w:szCs w:val="24"/>
        </w:rPr>
        <w:t xml:space="preserve"> </w:t>
      </w:r>
      <w:r w:rsidR="00882F95">
        <w:rPr>
          <w:sz w:val="24"/>
          <w:szCs w:val="24"/>
        </w:rPr>
        <w:t>№</w:t>
      </w:r>
      <w:r w:rsidRPr="001A7588">
        <w:rPr>
          <w:sz w:val="24"/>
          <w:szCs w:val="24"/>
        </w:rPr>
        <w:t xml:space="preserve"> </w:t>
      </w:r>
      <w:r w:rsidR="006A46E6">
        <w:rPr>
          <w:sz w:val="24"/>
          <w:szCs w:val="24"/>
        </w:rPr>
        <w:t>153</w:t>
      </w:r>
      <w:r w:rsidRPr="001A7588">
        <w:rPr>
          <w:sz w:val="24"/>
          <w:szCs w:val="24"/>
        </w:rPr>
        <w:t xml:space="preserve"> «Об утверждении </w:t>
      </w:r>
      <w:r w:rsidR="00C318D5">
        <w:rPr>
          <w:sz w:val="24"/>
          <w:szCs w:val="24"/>
        </w:rPr>
        <w:t>п</w:t>
      </w:r>
      <w:r w:rsidRPr="001A7588">
        <w:rPr>
          <w:sz w:val="24"/>
          <w:szCs w:val="24"/>
        </w:rPr>
        <w:t>оложения о порядке управления и распоряжения имуществом, находящимся в собственности сельского поселения Хулимсунт»</w:t>
      </w:r>
      <w:r w:rsidR="00451001">
        <w:rPr>
          <w:sz w:val="24"/>
          <w:szCs w:val="24"/>
        </w:rPr>
        <w:t xml:space="preserve">, в соответствии с Экспертным заключением </w:t>
      </w:r>
      <w:proofErr w:type="gramStart"/>
      <w:r w:rsidR="00451001">
        <w:rPr>
          <w:sz w:val="24"/>
          <w:szCs w:val="24"/>
        </w:rPr>
        <w:t xml:space="preserve">Управления государственной регистрации нормативных </w:t>
      </w:r>
      <w:r w:rsidR="004742ED">
        <w:rPr>
          <w:sz w:val="24"/>
          <w:szCs w:val="24"/>
        </w:rPr>
        <w:t>правовых</w:t>
      </w:r>
      <w:r w:rsidR="00451001">
        <w:rPr>
          <w:sz w:val="24"/>
          <w:szCs w:val="24"/>
        </w:rPr>
        <w:t xml:space="preserve"> актов Аппарата Губернатора</w:t>
      </w:r>
      <w:proofErr w:type="gramEnd"/>
      <w:r w:rsidR="00451001">
        <w:rPr>
          <w:sz w:val="24"/>
          <w:szCs w:val="24"/>
        </w:rPr>
        <w:t xml:space="preserve"> Ханты-Мансийского автономного округа-Югры от 06.07.2017 года № </w:t>
      </w:r>
      <w:r w:rsidR="00882F95">
        <w:rPr>
          <w:sz w:val="24"/>
          <w:szCs w:val="24"/>
        </w:rPr>
        <w:t>01.03-О-1059</w:t>
      </w:r>
      <w:r w:rsidRPr="001A7588">
        <w:rPr>
          <w:sz w:val="24"/>
          <w:szCs w:val="24"/>
        </w:rPr>
        <w:t>:</w:t>
      </w:r>
    </w:p>
    <w:p w:rsidR="00325F63" w:rsidRDefault="00325F63" w:rsidP="00451001">
      <w:pPr>
        <w:pStyle w:val="31"/>
        <w:numPr>
          <w:ilvl w:val="0"/>
          <w:numId w:val="3"/>
        </w:numPr>
        <w:tabs>
          <w:tab w:val="left" w:pos="-709"/>
        </w:tabs>
        <w:spacing w:after="0"/>
        <w:ind w:left="0" w:firstLine="709"/>
        <w:jc w:val="both"/>
        <w:rPr>
          <w:sz w:val="24"/>
          <w:szCs w:val="24"/>
        </w:rPr>
      </w:pPr>
      <w:r w:rsidRPr="001A7588">
        <w:rPr>
          <w:sz w:val="24"/>
          <w:szCs w:val="24"/>
        </w:rPr>
        <w:t>Утвердить Порядок передачи в аренду (субаренду) имущества, находящегося в муниципальной собственности сельского поселения Хулимсунт (приложение 1).</w:t>
      </w:r>
    </w:p>
    <w:p w:rsidR="00451001" w:rsidRDefault="00451001" w:rsidP="00451001">
      <w:pPr>
        <w:pStyle w:val="31"/>
        <w:numPr>
          <w:ilvl w:val="0"/>
          <w:numId w:val="3"/>
        </w:numPr>
        <w:tabs>
          <w:tab w:val="left" w:pos="-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сельского поселения Хулимсунт от 24.11.2016 года № 133 «</w:t>
      </w:r>
      <w:r w:rsidRPr="00451001">
        <w:rPr>
          <w:sz w:val="24"/>
          <w:szCs w:val="24"/>
        </w:rPr>
        <w:t>О порядке передачи в аренду (субаренду) имущества, находящегося в муниципальной собственности сельского поселе</w:t>
      </w:r>
      <w:bookmarkStart w:id="0" w:name="_GoBack"/>
      <w:bookmarkEnd w:id="0"/>
      <w:r w:rsidRPr="00451001">
        <w:rPr>
          <w:sz w:val="24"/>
          <w:szCs w:val="24"/>
        </w:rPr>
        <w:t>ния Хулимсунт</w:t>
      </w:r>
      <w:r>
        <w:rPr>
          <w:sz w:val="24"/>
          <w:szCs w:val="24"/>
        </w:rPr>
        <w:t>» считать утратившим силу.</w:t>
      </w:r>
    </w:p>
    <w:p w:rsidR="00325F63" w:rsidRDefault="00451001" w:rsidP="00451001">
      <w:pPr>
        <w:pStyle w:val="31"/>
        <w:tabs>
          <w:tab w:val="left" w:pos="-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46E6">
        <w:rPr>
          <w:sz w:val="24"/>
          <w:szCs w:val="24"/>
        </w:rPr>
        <w:t xml:space="preserve">. </w:t>
      </w:r>
      <w:r w:rsidR="00325F63" w:rsidRPr="001A7588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325F63" w:rsidRPr="001A7588">
        <w:rPr>
          <w:sz w:val="24"/>
          <w:szCs w:val="24"/>
        </w:rPr>
        <w:t>официальном</w:t>
      </w:r>
      <w:proofErr w:type="gramEnd"/>
      <w:r w:rsidR="00325F63" w:rsidRPr="001A7588">
        <w:rPr>
          <w:sz w:val="24"/>
          <w:szCs w:val="24"/>
        </w:rPr>
        <w:t xml:space="preserve"> веб-сайте сельского поселения Хулимсунт.</w:t>
      </w:r>
    </w:p>
    <w:p w:rsidR="00325F63" w:rsidRDefault="00451001" w:rsidP="00451001">
      <w:pPr>
        <w:pStyle w:val="31"/>
        <w:tabs>
          <w:tab w:val="left" w:pos="-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A46E6">
        <w:rPr>
          <w:sz w:val="24"/>
          <w:szCs w:val="24"/>
        </w:rPr>
        <w:t xml:space="preserve">. </w:t>
      </w:r>
      <w:r w:rsidR="00325F63" w:rsidRPr="001A7588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25F63" w:rsidRPr="001A7588" w:rsidRDefault="00451001" w:rsidP="00451001">
      <w:pPr>
        <w:pStyle w:val="31"/>
        <w:tabs>
          <w:tab w:val="left" w:pos="-709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A46E6">
        <w:rPr>
          <w:sz w:val="24"/>
          <w:szCs w:val="24"/>
        </w:rPr>
        <w:t xml:space="preserve">. </w:t>
      </w:r>
      <w:proofErr w:type="gramStart"/>
      <w:r w:rsidR="00325F63" w:rsidRPr="001A7588">
        <w:rPr>
          <w:sz w:val="24"/>
          <w:szCs w:val="24"/>
        </w:rPr>
        <w:t>Контроль за</w:t>
      </w:r>
      <w:proofErr w:type="gramEnd"/>
      <w:r w:rsidR="00325F63" w:rsidRPr="001A7588">
        <w:rPr>
          <w:sz w:val="24"/>
          <w:szCs w:val="24"/>
        </w:rPr>
        <w:t xml:space="preserve"> выполнением настоящего постановления возложить на главу</w:t>
      </w:r>
      <w:r w:rsidR="00325F63" w:rsidRPr="001A7588">
        <w:rPr>
          <w:rStyle w:val="FontStyle16"/>
          <w:sz w:val="24"/>
          <w:szCs w:val="24"/>
        </w:rPr>
        <w:t xml:space="preserve"> </w:t>
      </w:r>
      <w:r w:rsidR="00325F63" w:rsidRPr="001A7588">
        <w:rPr>
          <w:sz w:val="24"/>
          <w:szCs w:val="24"/>
        </w:rPr>
        <w:t xml:space="preserve"> сельского поселения Хулимсунт.</w:t>
      </w:r>
    </w:p>
    <w:p w:rsidR="00325F63" w:rsidRPr="001A7588" w:rsidRDefault="00325F63" w:rsidP="00325F63">
      <w:pPr>
        <w:pStyle w:val="31"/>
        <w:tabs>
          <w:tab w:val="left" w:pos="-709"/>
        </w:tabs>
        <w:ind w:firstLine="709"/>
        <w:jc w:val="both"/>
        <w:rPr>
          <w:sz w:val="24"/>
          <w:szCs w:val="24"/>
        </w:rPr>
      </w:pPr>
    </w:p>
    <w:p w:rsidR="00325F63" w:rsidRPr="001A7588" w:rsidRDefault="00325F63" w:rsidP="00325F63">
      <w:pPr>
        <w:pStyle w:val="31"/>
        <w:tabs>
          <w:tab w:val="left" w:pos="-709"/>
        </w:tabs>
        <w:ind w:firstLine="709"/>
        <w:jc w:val="both"/>
        <w:rPr>
          <w:sz w:val="24"/>
          <w:szCs w:val="24"/>
        </w:rPr>
      </w:pPr>
    </w:p>
    <w:p w:rsidR="00325F63" w:rsidRPr="001A7588" w:rsidRDefault="004742ED" w:rsidP="00325F63">
      <w:pPr>
        <w:tabs>
          <w:tab w:val="left" w:pos="141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325F63" w:rsidRPr="001A7588">
        <w:rPr>
          <w:sz w:val="24"/>
          <w:szCs w:val="24"/>
        </w:rPr>
        <w:t xml:space="preserve"> поселения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="00325F63" w:rsidRPr="001A7588">
        <w:rPr>
          <w:sz w:val="24"/>
          <w:szCs w:val="24"/>
        </w:rPr>
        <w:t xml:space="preserve">    </w:t>
      </w:r>
      <w:r>
        <w:rPr>
          <w:sz w:val="24"/>
          <w:szCs w:val="24"/>
        </w:rPr>
        <w:t>С.А. Омельченко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F95" w:rsidRDefault="00882F95" w:rsidP="004742ED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6355" w:rsidRPr="001A7588" w:rsidRDefault="006B6355" w:rsidP="004742ED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5F63" w:rsidRPr="001A7588" w:rsidRDefault="006B6355" w:rsidP="004742ED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25F63" w:rsidRPr="001A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55" w:rsidRPr="001A7588" w:rsidRDefault="00325F63" w:rsidP="004742ED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</w:p>
    <w:p w:rsidR="006B6355" w:rsidRPr="001A7588" w:rsidRDefault="00325F63" w:rsidP="004742ED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от </w:t>
      </w:r>
      <w:r w:rsidR="00882F95">
        <w:rPr>
          <w:rFonts w:ascii="Times New Roman" w:hAnsi="Times New Roman" w:cs="Times New Roman"/>
          <w:sz w:val="24"/>
          <w:szCs w:val="24"/>
        </w:rPr>
        <w:t>13.07.2017</w:t>
      </w:r>
      <w:r w:rsidR="006A46E6">
        <w:rPr>
          <w:rFonts w:ascii="Times New Roman" w:hAnsi="Times New Roman" w:cs="Times New Roman"/>
          <w:sz w:val="24"/>
          <w:szCs w:val="24"/>
        </w:rPr>
        <w:t xml:space="preserve"> </w:t>
      </w:r>
      <w:r w:rsidR="004742ED">
        <w:rPr>
          <w:rFonts w:ascii="Times New Roman" w:hAnsi="Times New Roman" w:cs="Times New Roman"/>
          <w:sz w:val="24"/>
          <w:szCs w:val="24"/>
        </w:rPr>
        <w:t>№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882F95">
        <w:rPr>
          <w:rFonts w:ascii="Times New Roman" w:hAnsi="Times New Roman" w:cs="Times New Roman"/>
          <w:sz w:val="24"/>
          <w:szCs w:val="24"/>
        </w:rPr>
        <w:t>39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7C5" w:rsidRDefault="00325F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1"/>
      <w:bookmarkEnd w:id="1"/>
      <w:r w:rsidRPr="001A7588">
        <w:rPr>
          <w:rFonts w:ascii="Times New Roman" w:hAnsi="Times New Roman" w:cs="Times New Roman"/>
          <w:b/>
          <w:sz w:val="24"/>
          <w:szCs w:val="24"/>
        </w:rPr>
        <w:t xml:space="preserve">Порядок передачи в аренду (субаренду) имущества, </w:t>
      </w:r>
    </w:p>
    <w:p w:rsidR="00325F63" w:rsidRPr="001A7588" w:rsidRDefault="00325F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88">
        <w:rPr>
          <w:rFonts w:ascii="Times New Roman" w:hAnsi="Times New Roman" w:cs="Times New Roman"/>
          <w:b/>
          <w:sz w:val="24"/>
          <w:szCs w:val="24"/>
        </w:rPr>
        <w:t xml:space="preserve">находящегося в муниципальной собственности сельского поселения Хулимсунт </w:t>
      </w:r>
    </w:p>
    <w:p w:rsidR="006B6355" w:rsidRPr="001A7588" w:rsidRDefault="006B6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355" w:rsidRDefault="006B6355" w:rsidP="004742ED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C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742ED" w:rsidRPr="008677C5" w:rsidRDefault="004742ED" w:rsidP="004742ED">
      <w:pPr>
        <w:pStyle w:val="ConsPlusNormal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1. Настоящий Порядок передачи в аренду (субаренду) имущества, находящегося в муниципальной собственности </w:t>
      </w:r>
      <w:r w:rsidR="00325F63" w:rsidRPr="001A7588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="006B6355" w:rsidRPr="001A7588">
        <w:rPr>
          <w:rFonts w:ascii="Times New Roman" w:hAnsi="Times New Roman" w:cs="Times New Roman"/>
          <w:sz w:val="24"/>
          <w:szCs w:val="24"/>
        </w:rPr>
        <w:t>(далее - Порядок)</w:t>
      </w:r>
      <w:r w:rsidR="004742ED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устанавливает правила передачи в аренду (субаренду) имущества, находящегося в муниципальной собственности </w:t>
      </w:r>
      <w:r w:rsidR="00325F63" w:rsidRPr="001A7588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="006B6355" w:rsidRPr="001A7588">
        <w:rPr>
          <w:rFonts w:ascii="Times New Roman" w:hAnsi="Times New Roman" w:cs="Times New Roman"/>
          <w:sz w:val="24"/>
          <w:szCs w:val="24"/>
        </w:rPr>
        <w:t>(далее - имущество).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>2. Настоящий Порядок не распространяется на отношения, возникшие при передаче в аренду: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1) земельных участков, за исключением случаев одновременной передачи (по одному договору) в аренду земельного участка и расположенных на нем зданий, строений и их частей, находящихся в муниципальной собственности </w:t>
      </w:r>
      <w:r w:rsidR="00325F63" w:rsidRP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A7588">
        <w:rPr>
          <w:rFonts w:ascii="Times New Roman" w:hAnsi="Times New Roman" w:cs="Times New Roman"/>
          <w:sz w:val="24"/>
          <w:szCs w:val="24"/>
        </w:rPr>
        <w:t>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жилых помещений.</w:t>
      </w:r>
    </w:p>
    <w:p w:rsidR="006B6355" w:rsidRPr="001A7588" w:rsidRDefault="008677C5" w:rsidP="001A7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3. Размер арендной платы определяется в соответствии </w:t>
      </w:r>
      <w:r w:rsidR="001A7588" w:rsidRPr="001A7588">
        <w:rPr>
          <w:rFonts w:ascii="Times New Roman" w:hAnsi="Times New Roman" w:cs="Times New Roman"/>
          <w:sz w:val="24"/>
          <w:szCs w:val="24"/>
        </w:rPr>
        <w:t xml:space="preserve">с  методикой определения величины арендной платы за пользование имуществом,  находящимся в муниципальной  собственности сельского поселения Хулимсунт </w:t>
      </w:r>
      <w:r w:rsidR="00325F63" w:rsidRPr="001A7588">
        <w:rPr>
          <w:rFonts w:ascii="Times New Roman" w:hAnsi="Times New Roman" w:cs="Times New Roman"/>
          <w:sz w:val="24"/>
          <w:szCs w:val="24"/>
        </w:rPr>
        <w:t>утверждаемой постановлением администрации сельского поселения Хулимсунт</w:t>
      </w:r>
      <w:r w:rsidR="006B6355" w:rsidRPr="001A7588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  <w:r w:rsidR="001A7588" w:rsidRPr="001A7588">
        <w:t xml:space="preserve"> 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4. Проведение торгов на право заключения договоров аренды имущества осуществляется в порядке, установленном Федеральным </w:t>
      </w:r>
      <w:hyperlink r:id="rId6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A257BA">
        <w:rPr>
          <w:rFonts w:ascii="Times New Roman" w:hAnsi="Times New Roman" w:cs="Times New Roman"/>
          <w:sz w:val="24"/>
          <w:szCs w:val="24"/>
        </w:rPr>
        <w:t>№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135-ФЗ "О защите конкуренции" (далее - Федеральный закон "О защите конкуренции").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5. Заключение договоров аренды без торгов на право заключения таких договоров осуществляется в случаях, предусмотренных </w:t>
      </w:r>
      <w:hyperlink r:id="rId7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257BA">
        <w:rPr>
          <w:rFonts w:ascii="Times New Roman" w:hAnsi="Times New Roman" w:cs="Times New Roman"/>
          <w:sz w:val="24"/>
          <w:szCs w:val="24"/>
        </w:rPr>
        <w:t>«</w:t>
      </w:r>
      <w:r w:rsidR="006B6355" w:rsidRPr="001A7588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A257BA">
        <w:rPr>
          <w:rFonts w:ascii="Times New Roman" w:hAnsi="Times New Roman" w:cs="Times New Roman"/>
          <w:sz w:val="24"/>
          <w:szCs w:val="24"/>
        </w:rPr>
        <w:t>»</w:t>
      </w:r>
      <w:r w:rsidR="006B6355" w:rsidRPr="001A7588">
        <w:rPr>
          <w:rFonts w:ascii="Times New Roman" w:hAnsi="Times New Roman" w:cs="Times New Roman"/>
          <w:sz w:val="24"/>
          <w:szCs w:val="24"/>
        </w:rPr>
        <w:t>, в том числе в случае предоставления имущества в виде муниципальной преференции в порядке, установленно</w:t>
      </w:r>
      <w:r w:rsidR="00A257BA">
        <w:rPr>
          <w:rFonts w:ascii="Times New Roman" w:hAnsi="Times New Roman" w:cs="Times New Roman"/>
          <w:sz w:val="24"/>
          <w:szCs w:val="24"/>
        </w:rPr>
        <w:t>м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257BA">
        <w:rPr>
          <w:rFonts w:ascii="Times New Roman" w:hAnsi="Times New Roman" w:cs="Times New Roman"/>
          <w:sz w:val="24"/>
          <w:szCs w:val="24"/>
        </w:rPr>
        <w:t>«</w:t>
      </w:r>
      <w:r w:rsidR="006B6355" w:rsidRPr="001A7588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A257BA">
        <w:rPr>
          <w:rFonts w:ascii="Times New Roman" w:hAnsi="Times New Roman" w:cs="Times New Roman"/>
          <w:sz w:val="24"/>
          <w:szCs w:val="24"/>
        </w:rPr>
        <w:t>»</w:t>
      </w:r>
      <w:r w:rsidR="006B6355" w:rsidRPr="001A7588">
        <w:rPr>
          <w:rFonts w:ascii="Times New Roman" w:hAnsi="Times New Roman" w:cs="Times New Roman"/>
          <w:sz w:val="24"/>
          <w:szCs w:val="24"/>
        </w:rPr>
        <w:t>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Default="006B6355" w:rsidP="00A257BA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C5">
        <w:rPr>
          <w:rFonts w:ascii="Times New Roman" w:hAnsi="Times New Roman" w:cs="Times New Roman"/>
          <w:b/>
          <w:sz w:val="24"/>
          <w:szCs w:val="24"/>
        </w:rPr>
        <w:t xml:space="preserve">Передача в аренду имущества, находящегося в муниципальной собственности </w:t>
      </w:r>
      <w:r w:rsidR="001A7588" w:rsidRPr="008677C5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  <w:r w:rsidRPr="008677C5">
        <w:rPr>
          <w:rFonts w:ascii="Times New Roman" w:hAnsi="Times New Roman" w:cs="Times New Roman"/>
          <w:b/>
          <w:sz w:val="24"/>
          <w:szCs w:val="24"/>
        </w:rPr>
        <w:t>, без проведения торгов</w:t>
      </w:r>
    </w:p>
    <w:p w:rsidR="00A257BA" w:rsidRPr="008677C5" w:rsidRDefault="00A257BA" w:rsidP="00A257BA">
      <w:pPr>
        <w:pStyle w:val="ConsPlusNormal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1. Лицо (далее - заявитель), заинтересованное в заключени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договора аренды имущества, представляет в администраци</w:t>
      </w:r>
      <w:r w:rsidR="001A7588">
        <w:rPr>
          <w:rFonts w:ascii="Times New Roman" w:hAnsi="Times New Roman" w:cs="Times New Roman"/>
          <w:sz w:val="24"/>
          <w:szCs w:val="24"/>
        </w:rPr>
        <w:t>ю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325F63" w:rsidRP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>) заявку о предоставлении в аренду имущества (далее - заявка), в которой указываются цель использования и срок аренды, а также характеристики имущества.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2. Перечень документов, необходимых для заключения договора аренды: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1A7588">
        <w:rPr>
          <w:rFonts w:ascii="Times New Roman" w:hAnsi="Times New Roman" w:cs="Times New Roman"/>
          <w:sz w:val="24"/>
          <w:szCs w:val="24"/>
        </w:rPr>
        <w:t>1) заявка. В случае подачи заявки представителем заявителя также прилагается доверенность представителя;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1A7588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(для индивидуальных предпринимателей или физических лиц). Для подтверждения верности такой копии заявитель предъявляет соответствующий документ в подлиннике;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"/>
      <w:bookmarkEnd w:id="5"/>
      <w:r w:rsidRPr="001A7588">
        <w:rPr>
          <w:rFonts w:ascii="Times New Roman" w:hAnsi="Times New Roman" w:cs="Times New Roman"/>
          <w:sz w:val="24"/>
          <w:szCs w:val="24"/>
        </w:rPr>
        <w:t>3) документ, подтверждающий полномочия руководителя (для юридических лиц);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7"/>
      <w:bookmarkEnd w:id="6"/>
      <w:r w:rsidRPr="001A7588">
        <w:rPr>
          <w:rFonts w:ascii="Times New Roman" w:hAnsi="Times New Roman" w:cs="Times New Roman"/>
          <w:sz w:val="24"/>
          <w:szCs w:val="24"/>
        </w:rPr>
        <w:t>4) копия свидетельства о государственной регистрации индивидуального предпринимателя или юридического лица (для индивидуальных предпринимателей или юридических лиц).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3. Документы, указанные в </w:t>
      </w:r>
      <w:r w:rsidR="00A257BA">
        <w:rPr>
          <w:rFonts w:ascii="Times New Roman" w:hAnsi="Times New Roman" w:cs="Times New Roman"/>
          <w:sz w:val="24"/>
          <w:szCs w:val="24"/>
        </w:rPr>
        <w:t>под</w:t>
      </w:r>
      <w:hyperlink w:anchor="P55" w:history="1">
        <w:proofErr w:type="gramStart"/>
        <w:r w:rsidR="006B6355" w:rsidRPr="001A7588">
          <w:rPr>
            <w:rFonts w:ascii="Times New Roman" w:hAnsi="Times New Roman" w:cs="Times New Roman"/>
            <w:sz w:val="24"/>
            <w:szCs w:val="24"/>
          </w:rPr>
          <w:t>пунктах</w:t>
        </w:r>
        <w:proofErr w:type="gramEnd"/>
        <w:r w:rsidR="006B6355" w:rsidRPr="001A758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="00A257BA">
          <w:rPr>
            <w:rFonts w:ascii="Times New Roman" w:hAnsi="Times New Roman" w:cs="Times New Roman"/>
            <w:sz w:val="24"/>
            <w:szCs w:val="24"/>
          </w:rPr>
          <w:t>3 пункта</w:t>
        </w:r>
        <w:r w:rsidR="006B6355" w:rsidRPr="001A7588"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A257BA">
          <w:rPr>
            <w:rFonts w:ascii="Times New Roman" w:hAnsi="Times New Roman" w:cs="Times New Roman"/>
            <w:sz w:val="24"/>
            <w:szCs w:val="24"/>
          </w:rPr>
          <w:t>.2</w:t>
        </w:r>
        <w:r w:rsidR="006B6355" w:rsidRPr="001A75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257BA">
          <w:rPr>
            <w:rFonts w:ascii="Times New Roman" w:hAnsi="Times New Roman" w:cs="Times New Roman"/>
            <w:sz w:val="24"/>
            <w:szCs w:val="24"/>
          </w:rPr>
          <w:t>части</w:t>
        </w:r>
        <w:r w:rsidR="006B6355" w:rsidRPr="001A758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настоящего Порядка, подаются заявителем вместе с заявкой.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Документ, указанны</w:t>
      </w:r>
      <w:r w:rsidR="00A257BA">
        <w:rPr>
          <w:rFonts w:ascii="Times New Roman" w:hAnsi="Times New Roman" w:cs="Times New Roman"/>
          <w:sz w:val="24"/>
          <w:szCs w:val="24"/>
        </w:rPr>
        <w:t>й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</w:t>
      </w:r>
      <w:r w:rsidR="00A257BA">
        <w:rPr>
          <w:rFonts w:ascii="Times New Roman" w:hAnsi="Times New Roman" w:cs="Times New Roman"/>
          <w:sz w:val="24"/>
          <w:szCs w:val="24"/>
        </w:rPr>
        <w:t>под</w:t>
      </w:r>
      <w:hyperlink w:anchor="P55" w:history="1">
        <w:r w:rsidR="00A257BA" w:rsidRPr="001A7588">
          <w:rPr>
            <w:rFonts w:ascii="Times New Roman" w:hAnsi="Times New Roman" w:cs="Times New Roman"/>
            <w:sz w:val="24"/>
            <w:szCs w:val="24"/>
          </w:rPr>
          <w:t>пункт</w:t>
        </w:r>
        <w:r w:rsidR="00A257BA">
          <w:rPr>
            <w:rFonts w:ascii="Times New Roman" w:hAnsi="Times New Roman" w:cs="Times New Roman"/>
            <w:sz w:val="24"/>
            <w:szCs w:val="24"/>
          </w:rPr>
          <w:t>е</w:t>
        </w:r>
        <w:r w:rsidR="00A257BA" w:rsidRPr="001A75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257BA">
          <w:rPr>
            <w:rFonts w:ascii="Times New Roman" w:hAnsi="Times New Roman" w:cs="Times New Roman"/>
            <w:sz w:val="24"/>
            <w:szCs w:val="24"/>
          </w:rPr>
          <w:t>4</w:t>
        </w:r>
      </w:hyperlink>
      <w:hyperlink w:anchor="P56" w:history="1">
        <w:r w:rsidR="00A257BA">
          <w:rPr>
            <w:rFonts w:ascii="Times New Roman" w:hAnsi="Times New Roman" w:cs="Times New Roman"/>
            <w:sz w:val="24"/>
            <w:szCs w:val="24"/>
          </w:rPr>
          <w:t xml:space="preserve"> пункта</w:t>
        </w:r>
        <w:r w:rsidR="00A257BA" w:rsidRPr="001A7588"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A257BA">
          <w:rPr>
            <w:rFonts w:ascii="Times New Roman" w:hAnsi="Times New Roman" w:cs="Times New Roman"/>
            <w:sz w:val="24"/>
            <w:szCs w:val="24"/>
          </w:rPr>
          <w:t>.2</w:t>
        </w:r>
        <w:r w:rsidR="00A257BA" w:rsidRPr="001A75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257BA">
          <w:rPr>
            <w:rFonts w:ascii="Times New Roman" w:hAnsi="Times New Roman" w:cs="Times New Roman"/>
            <w:sz w:val="24"/>
            <w:szCs w:val="24"/>
          </w:rPr>
          <w:t>части</w:t>
        </w:r>
        <w:r w:rsidR="00A257BA" w:rsidRPr="001A758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запрашивает самостоятельно в порядке межведомственного </w:t>
      </w:r>
      <w:r w:rsidR="006B6355" w:rsidRPr="001A7588">
        <w:rPr>
          <w:rFonts w:ascii="Times New Roman" w:hAnsi="Times New Roman" w:cs="Times New Roman"/>
          <w:sz w:val="24"/>
          <w:szCs w:val="24"/>
        </w:rPr>
        <w:lastRenderedPageBreak/>
        <w:t>информационного взаимодействия, установленно</w:t>
      </w:r>
      <w:r w:rsidR="00A257BA">
        <w:rPr>
          <w:rFonts w:ascii="Times New Roman" w:hAnsi="Times New Roman" w:cs="Times New Roman"/>
          <w:sz w:val="24"/>
          <w:szCs w:val="24"/>
        </w:rPr>
        <w:t>м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A257BA">
        <w:rPr>
          <w:rFonts w:ascii="Times New Roman" w:hAnsi="Times New Roman" w:cs="Times New Roman"/>
          <w:sz w:val="24"/>
          <w:szCs w:val="24"/>
        </w:rPr>
        <w:t>№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A257BA">
        <w:rPr>
          <w:rFonts w:ascii="Times New Roman" w:hAnsi="Times New Roman" w:cs="Times New Roman"/>
          <w:sz w:val="24"/>
          <w:szCs w:val="24"/>
        </w:rPr>
        <w:t>«</w:t>
      </w:r>
      <w:r w:rsidR="006B6355" w:rsidRPr="001A758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257BA">
        <w:rPr>
          <w:rFonts w:ascii="Times New Roman" w:hAnsi="Times New Roman" w:cs="Times New Roman"/>
          <w:sz w:val="24"/>
          <w:szCs w:val="24"/>
        </w:rPr>
        <w:t>»</w:t>
      </w:r>
      <w:r w:rsidR="006B6355" w:rsidRPr="001A75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5. В течение 6 рабочих дней со дня поступления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r w:rsidR="00A257BA">
        <w:rPr>
          <w:rFonts w:ascii="Times New Roman" w:hAnsi="Times New Roman" w:cs="Times New Roman"/>
          <w:sz w:val="24"/>
          <w:szCs w:val="24"/>
        </w:rPr>
        <w:t xml:space="preserve">пунктом 2.2 </w:t>
      </w:r>
      <w:hyperlink w:anchor="P53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част</w:t>
        </w:r>
        <w:r w:rsidR="00A257BA">
          <w:rPr>
            <w:rFonts w:ascii="Times New Roman" w:hAnsi="Times New Roman" w:cs="Times New Roman"/>
            <w:sz w:val="24"/>
            <w:szCs w:val="24"/>
          </w:rPr>
          <w:t>и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документы и принимает одно из следующих решений: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передать имущество в 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отказать в передаче имущества в 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предложить иные условия передачи в аренду имущества, отличные от указанных в заявке (далее - решение о предложении иных условий);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4) предоставить муниципальную преференцию путем передачи имущества в аренду в соответствии с Федеральным </w:t>
      </w:r>
      <w:hyperlink r:id="rId10" w:history="1">
        <w:r w:rsidRPr="001A75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8561D4">
        <w:rPr>
          <w:rFonts w:ascii="Times New Roman" w:hAnsi="Times New Roman" w:cs="Times New Roman"/>
          <w:sz w:val="24"/>
          <w:szCs w:val="24"/>
        </w:rPr>
        <w:t>«</w:t>
      </w:r>
      <w:r w:rsidRPr="001A7588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8561D4">
        <w:rPr>
          <w:rFonts w:ascii="Times New Roman" w:hAnsi="Times New Roman" w:cs="Times New Roman"/>
          <w:sz w:val="24"/>
          <w:szCs w:val="24"/>
        </w:rPr>
        <w:t>»</w:t>
      </w:r>
      <w:r w:rsidRPr="001A7588">
        <w:rPr>
          <w:rFonts w:ascii="Times New Roman" w:hAnsi="Times New Roman" w:cs="Times New Roman"/>
          <w:sz w:val="24"/>
          <w:szCs w:val="24"/>
        </w:rPr>
        <w:t>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5) обратиться в антимонопольный орган с целью получения согласия на предоставление </w:t>
      </w:r>
      <w:r w:rsidR="00A257BA">
        <w:rPr>
          <w:rFonts w:ascii="Times New Roman" w:hAnsi="Times New Roman" w:cs="Times New Roman"/>
          <w:sz w:val="24"/>
          <w:szCs w:val="24"/>
        </w:rPr>
        <w:t>муниципальной</w:t>
      </w:r>
      <w:r w:rsidRPr="001A7588">
        <w:rPr>
          <w:rFonts w:ascii="Times New Roman" w:hAnsi="Times New Roman" w:cs="Times New Roman"/>
          <w:sz w:val="24"/>
          <w:szCs w:val="24"/>
        </w:rPr>
        <w:t xml:space="preserve"> преференции путем передачи имущества в аренду.</w:t>
      </w:r>
    </w:p>
    <w:p w:rsidR="006B6355" w:rsidRPr="001A7588" w:rsidRDefault="001A7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направляет заявителю извещение о принятом решении в течение двух рабочих дней со дня его принятия.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6. В случае принятия решения о передаче имущества в аренду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>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одновременно с извещением заявителя о принятии такого решения направляет ему для подписания проект договора аренды имущества, в котором также предусматривается обязанность арендатора по проведению за свой счет текущего ремонта и оплате эксплуатационных и коммунальных услуг;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"/>
      <w:bookmarkEnd w:id="8"/>
      <w:r w:rsidRPr="001A7588">
        <w:rPr>
          <w:rFonts w:ascii="Times New Roman" w:hAnsi="Times New Roman" w:cs="Times New Roman"/>
          <w:sz w:val="24"/>
          <w:szCs w:val="24"/>
        </w:rPr>
        <w:t xml:space="preserve">2) в извещении указывается срок, в течение которого проект договора аренды имущества должен быть подписан заявителем и получен </w:t>
      </w:r>
      <w:r w:rsidR="001A758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A7588">
        <w:rPr>
          <w:rFonts w:ascii="Times New Roman" w:hAnsi="Times New Roman" w:cs="Times New Roman"/>
          <w:sz w:val="24"/>
          <w:szCs w:val="24"/>
        </w:rPr>
        <w:t xml:space="preserve"> (не позднее 30 рабочих дней со дня получения заявителем проекта договора).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7. В течение трех рабочих дней со дня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подписанного заявителем проекта договора аренды имущества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подписывает указанный проект договора и направляет заявителю один его экземпляр.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1"/>
      <w:bookmarkEnd w:id="9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8. В случае если в течение срока, указанного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1D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75F5C">
        <w:fldChar w:fldCharType="begin"/>
      </w:r>
      <w:r w:rsidR="00D75F5C">
        <w:instrText xml:space="preserve"> HYPERLINK \l "P69" </w:instrText>
      </w:r>
      <w:r w:rsidR="00D75F5C">
        <w:fldChar w:fldCharType="separate"/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пункте 2 </w:t>
      </w:r>
      <w:r w:rsidR="008561D4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8561D4">
        <w:rPr>
          <w:rFonts w:ascii="Times New Roman" w:hAnsi="Times New Roman" w:cs="Times New Roman"/>
          <w:sz w:val="24"/>
          <w:szCs w:val="24"/>
        </w:rPr>
        <w:t xml:space="preserve">2 </w:t>
      </w:r>
      <w:r w:rsidR="00D75F5C">
        <w:rPr>
          <w:rFonts w:ascii="Times New Roman" w:hAnsi="Times New Roman" w:cs="Times New Roman"/>
          <w:sz w:val="24"/>
          <w:szCs w:val="24"/>
        </w:rPr>
        <w:fldChar w:fldCharType="end"/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настоящего Порядка,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не поступил подписанный заявителем проект договора аренды имущества, заявитель считается отказавшимся от его заключения.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9. Основаниями для отказа в передаче имущества в аренду являются: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имущество, отвечающее условиям, указанным в заявке, отсутствует в составе муниципальной казны;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имущество, отвечающее условиям, указанным в заявке, подлежит отчуждению в предполагаемые сроки аренды;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решение антимонопольного органа об отказе в предоставлении муниципальной преференции путем передачи имущества в 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4) наличие фактов предоставления заявителем недостоверных и (или) неполных сведений или не всех документов;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5) непредставление заявителем в </w:t>
      </w:r>
      <w:r w:rsidR="008561D4">
        <w:rPr>
          <w:rFonts w:ascii="Times New Roman" w:hAnsi="Times New Roman" w:cs="Times New Roman"/>
          <w:sz w:val="24"/>
          <w:szCs w:val="24"/>
        </w:rPr>
        <w:t>срок</w:t>
      </w:r>
      <w:r w:rsidRPr="008677C5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8561D4">
        <w:rPr>
          <w:rFonts w:ascii="Times New Roman" w:hAnsi="Times New Roman" w:cs="Times New Roman"/>
          <w:sz w:val="24"/>
          <w:szCs w:val="24"/>
        </w:rPr>
        <w:t>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10. Основанием для принятия решения о предложении иных условий является отсутствие имущества, отвечающего в полном объеме условиям, указанным в заявке,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11. В случае принятия </w:t>
      </w:r>
      <w:r w:rsidR="001A758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решения о предложении иных условий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передача имущества в аренду осуществляется в соответствии с </w:t>
      </w:r>
      <w:hyperlink w:anchor="P67" w:history="1">
        <w:r w:rsidR="00D7735D">
          <w:rPr>
            <w:rFonts w:ascii="Times New Roman" w:hAnsi="Times New Roman" w:cs="Times New Roman"/>
            <w:sz w:val="24"/>
            <w:szCs w:val="24"/>
          </w:rPr>
          <w:t>пунктами</w:t>
        </w:r>
        <w:r w:rsidR="006B6355" w:rsidRPr="001A75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A7588">
          <w:rPr>
            <w:rFonts w:ascii="Times New Roman" w:hAnsi="Times New Roman" w:cs="Times New Roman"/>
            <w:sz w:val="24"/>
            <w:szCs w:val="24"/>
          </w:rPr>
          <w:t>2.</w:t>
        </w:r>
        <w:r w:rsidR="006B6355" w:rsidRPr="001A758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5D05A5">
        <w:rPr>
          <w:rFonts w:ascii="Times New Roman" w:hAnsi="Times New Roman" w:cs="Times New Roman"/>
          <w:sz w:val="24"/>
          <w:szCs w:val="24"/>
        </w:rPr>
        <w:t>-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2.8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D7735D">
        <w:rPr>
          <w:rFonts w:ascii="Times New Roman" w:hAnsi="Times New Roman" w:cs="Times New Roman"/>
          <w:sz w:val="24"/>
          <w:szCs w:val="24"/>
        </w:rPr>
        <w:t xml:space="preserve">части 2 </w:t>
      </w:r>
      <w:r w:rsidR="006B6355" w:rsidRPr="001A7588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12. Основанием для принятия решения об обращении в антимонопольный орган являются случаи, когда имущество предоставляется в аренду в целях, предусмотренных </w:t>
      </w:r>
      <w:hyperlink r:id="rId11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пунктом 1 статьи 19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7735D">
        <w:rPr>
          <w:rFonts w:ascii="Times New Roman" w:hAnsi="Times New Roman" w:cs="Times New Roman"/>
          <w:sz w:val="24"/>
          <w:szCs w:val="24"/>
        </w:rPr>
        <w:t>«</w:t>
      </w:r>
      <w:r w:rsidR="006B6355" w:rsidRPr="001A7588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D7735D">
        <w:rPr>
          <w:rFonts w:ascii="Times New Roman" w:hAnsi="Times New Roman" w:cs="Times New Roman"/>
          <w:sz w:val="24"/>
          <w:szCs w:val="24"/>
        </w:rPr>
        <w:t>»</w:t>
      </w:r>
      <w:r w:rsidR="006B6355" w:rsidRPr="001A7588">
        <w:rPr>
          <w:rFonts w:ascii="Times New Roman" w:hAnsi="Times New Roman" w:cs="Times New Roman"/>
          <w:sz w:val="24"/>
          <w:szCs w:val="24"/>
        </w:rPr>
        <w:t>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2"/>
      <w:bookmarkEnd w:id="10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1A758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решения об обращении в антимонопольный орган о даче согласия на предоставление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8561D4">
        <w:rPr>
          <w:rFonts w:ascii="Times New Roman" w:hAnsi="Times New Roman" w:cs="Times New Roman"/>
          <w:sz w:val="24"/>
          <w:szCs w:val="24"/>
        </w:rPr>
        <w:t>муниципальной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преференции</w:t>
      </w:r>
      <w:r w:rsidR="005D05A5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заявителем в течение 10 дней со дня получения извещения дополнительно предоставляются: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3"/>
      <w:bookmarkEnd w:id="11"/>
      <w:proofErr w:type="gramStart"/>
      <w:r w:rsidRPr="001A7588">
        <w:rPr>
          <w:rFonts w:ascii="Times New Roman" w:hAnsi="Times New Roman" w:cs="Times New Roman"/>
          <w:sz w:val="24"/>
          <w:szCs w:val="24"/>
        </w:rPr>
        <w:t xml:space="preserve">1) перечень видов деятельности, осуществляемых и (или) осуществлявшихся </w:t>
      </w:r>
      <w:r w:rsidRPr="001A7588">
        <w:rPr>
          <w:rFonts w:ascii="Times New Roman" w:hAnsi="Times New Roman" w:cs="Times New Roman"/>
          <w:sz w:val="24"/>
          <w:szCs w:val="24"/>
        </w:rPr>
        <w:lastRenderedPageBreak/>
        <w:t>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нотариально заверенные копии учредительных документов;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4) бухгалтерский баланс заявителя по состоянию на последнюю отчетную дату, предшествующую дате </w:t>
      </w:r>
      <w:r w:rsidR="00D75F5C">
        <w:rPr>
          <w:rFonts w:ascii="Times New Roman" w:hAnsi="Times New Roman" w:cs="Times New Roman"/>
          <w:sz w:val="24"/>
          <w:szCs w:val="24"/>
        </w:rPr>
        <w:t>подачи заявления</w:t>
      </w:r>
      <w:r w:rsidRPr="001A7588">
        <w:rPr>
          <w:rFonts w:ascii="Times New Roman" w:hAnsi="Times New Roman" w:cs="Times New Roman"/>
          <w:sz w:val="24"/>
          <w:szCs w:val="24"/>
        </w:rPr>
        <w:t>,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7"/>
      <w:bookmarkEnd w:id="12"/>
      <w:r w:rsidRPr="001A7588">
        <w:rPr>
          <w:rFonts w:ascii="Times New Roman" w:hAnsi="Times New Roman" w:cs="Times New Roman"/>
          <w:sz w:val="24"/>
          <w:szCs w:val="24"/>
        </w:rPr>
        <w:t>5) перечень лиц, входящих в одну группу лиц с заявителем, с указанием основания для вхождения таких лиц в эту группу.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14. В </w:t>
      </w:r>
      <w:r w:rsidR="006B6355" w:rsidRPr="008677C5">
        <w:rPr>
          <w:rFonts w:ascii="Times New Roman" w:hAnsi="Times New Roman" w:cs="Times New Roman"/>
          <w:sz w:val="24"/>
          <w:szCs w:val="24"/>
        </w:rPr>
        <w:t xml:space="preserve">течение 5 рабочих дней со дня предоставления заявителем документов, указанных в </w:t>
      </w:r>
      <w:hyperlink w:anchor="P82" w:history="1">
        <w:r w:rsidRPr="008677C5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8677C5">
        <w:rPr>
          <w:rFonts w:ascii="Times New Roman" w:hAnsi="Times New Roman" w:cs="Times New Roman"/>
          <w:sz w:val="24"/>
          <w:szCs w:val="24"/>
        </w:rPr>
        <w:t xml:space="preserve"> 2.13.</w:t>
      </w:r>
      <w:r w:rsidR="006B6355" w:rsidRPr="008677C5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A7588" w:rsidRPr="008677C5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8677C5">
        <w:rPr>
          <w:rFonts w:ascii="Times New Roman" w:hAnsi="Times New Roman" w:cs="Times New Roman"/>
          <w:sz w:val="24"/>
          <w:szCs w:val="24"/>
        </w:rPr>
        <w:t xml:space="preserve"> направляет обращение в антимонопольный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9"/>
      <w:bookmarkEnd w:id="13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15. В случае принятия антимонопольным органом решения о даче согласия на предоставление </w:t>
      </w:r>
      <w:r w:rsidR="008561D4">
        <w:rPr>
          <w:rFonts w:ascii="Times New Roman" w:hAnsi="Times New Roman" w:cs="Times New Roman"/>
          <w:sz w:val="24"/>
          <w:szCs w:val="24"/>
        </w:rPr>
        <w:t>муниципальной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преференции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им такого решения направляет заявителю для согласования и подписания проект договора аренды имущества.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</w:t>
      </w:r>
      <w:r w:rsidR="000865E5" w:rsidRPr="001A7588">
        <w:rPr>
          <w:rFonts w:ascii="Times New Roman" w:hAnsi="Times New Roman" w:cs="Times New Roman"/>
          <w:sz w:val="24"/>
          <w:szCs w:val="24"/>
        </w:rPr>
        <w:t>поступления,</w:t>
      </w:r>
      <w:r w:rsidRPr="001A7588">
        <w:rPr>
          <w:rFonts w:ascii="Times New Roman" w:hAnsi="Times New Roman" w:cs="Times New Roman"/>
          <w:sz w:val="24"/>
          <w:szCs w:val="24"/>
        </w:rPr>
        <w:t xml:space="preserve">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A7588">
        <w:rPr>
          <w:rFonts w:ascii="Times New Roman" w:hAnsi="Times New Roman" w:cs="Times New Roman"/>
          <w:sz w:val="24"/>
          <w:szCs w:val="24"/>
        </w:rPr>
        <w:t xml:space="preserve"> подписанного заявителем договора аренды имущества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A7588">
        <w:rPr>
          <w:rFonts w:ascii="Times New Roman" w:hAnsi="Times New Roman" w:cs="Times New Roman"/>
          <w:sz w:val="24"/>
          <w:szCs w:val="24"/>
        </w:rPr>
        <w:t xml:space="preserve"> подписывает указанный договор и направляет заявителю один экземпляр договора аренды имущества.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16. В случае если в срок не позднее 30 рабочих дней со дня направления заявителю проекта договора аренды имущества подписанный заявителем договор аренды имущества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</w:t>
      </w:r>
      <w:r w:rsidR="001522F3">
        <w:rPr>
          <w:rFonts w:ascii="Times New Roman" w:hAnsi="Times New Roman" w:cs="Times New Roman"/>
          <w:sz w:val="24"/>
          <w:szCs w:val="24"/>
        </w:rPr>
        <w:t>ю</w:t>
      </w:r>
      <w:r w:rsidR="001A758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не поступил, заявитель считается отказавшимся от заключения договора аренды имущества.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17. В случае отказа антимонопольного органа в предоставлении муниципальной преференции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получения такого решения направляет заявителю решение об отказе в передаче имущества в аренду.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Default="006B6355" w:rsidP="008440A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94"/>
      <w:bookmarkEnd w:id="14"/>
      <w:r w:rsidRPr="008677C5">
        <w:rPr>
          <w:rFonts w:ascii="Times New Roman" w:hAnsi="Times New Roman" w:cs="Times New Roman"/>
          <w:b/>
          <w:sz w:val="24"/>
          <w:szCs w:val="24"/>
        </w:rPr>
        <w:t>Порядок передачи в субаренду имущества</w:t>
      </w:r>
    </w:p>
    <w:p w:rsidR="008440A1" w:rsidRPr="008677C5" w:rsidRDefault="008440A1" w:rsidP="008440A1">
      <w:pPr>
        <w:pStyle w:val="ConsPlusNormal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1. </w:t>
      </w:r>
      <w:r w:rsidR="008440A1">
        <w:rPr>
          <w:rFonts w:ascii="Times New Roman" w:hAnsi="Times New Roman" w:cs="Times New Roman"/>
          <w:sz w:val="24"/>
          <w:szCs w:val="24"/>
        </w:rPr>
        <w:t>Заявитель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, которому имущество передано по договору аренды, при намерении передачи его в субаренду обязан обратиться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с ходатайством о согласовании передачи такого имущества в субаренду (далее - ходатайство).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6355" w:rsidRPr="001A7588">
        <w:rPr>
          <w:rFonts w:ascii="Times New Roman" w:hAnsi="Times New Roman" w:cs="Times New Roman"/>
          <w:sz w:val="24"/>
          <w:szCs w:val="24"/>
        </w:rPr>
        <w:t>2. В ходатайстве, к которому прилагается проект договора субаренды имущества, указываются: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сведения об имуществе, которое предлагается передать в субаренду;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обоснование того, что передача имущества в субаренду будет способствовать более эффективному его использованию.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3.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согласовать передачу имущества в субаренду;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отказать в согласовании передачи имущества в субаренду.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B6355" w:rsidRPr="001A7588">
        <w:rPr>
          <w:rFonts w:ascii="Times New Roman" w:hAnsi="Times New Roman" w:cs="Times New Roman"/>
          <w:sz w:val="24"/>
          <w:szCs w:val="24"/>
        </w:rPr>
        <w:t>. Основаниями для отказа в согласовании передачи имущества в субаренду являются: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передача имущества в субаренду не будет способствовать более эффективному его использованию.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срок договора субаренды превышает срок договора аренды;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lastRenderedPageBreak/>
        <w:t>3) наличие задолженности по арендной плате, неустойкам (штр</w:t>
      </w:r>
      <w:r w:rsidR="008440A1">
        <w:rPr>
          <w:rFonts w:ascii="Times New Roman" w:hAnsi="Times New Roman" w:cs="Times New Roman"/>
          <w:sz w:val="24"/>
          <w:szCs w:val="24"/>
        </w:rPr>
        <w:t>афам, пеням) на день обращения заявителя</w:t>
      </w:r>
      <w:r w:rsidRPr="001A7588">
        <w:rPr>
          <w:rFonts w:ascii="Times New Roman" w:hAnsi="Times New Roman" w:cs="Times New Roman"/>
          <w:sz w:val="24"/>
          <w:szCs w:val="24"/>
        </w:rPr>
        <w:t xml:space="preserve"> с ходатайством.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. </w:t>
      </w:r>
      <w:r w:rsidR="008440A1">
        <w:rPr>
          <w:rFonts w:ascii="Times New Roman" w:hAnsi="Times New Roman" w:cs="Times New Roman"/>
          <w:sz w:val="24"/>
          <w:szCs w:val="24"/>
        </w:rPr>
        <w:t>Заявитель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подписания договора субаренды имущества направляет заверенную им копию указанного договора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</w:t>
      </w:r>
      <w:r w:rsidR="008440A1">
        <w:rPr>
          <w:rFonts w:ascii="Times New Roman" w:hAnsi="Times New Roman" w:cs="Times New Roman"/>
          <w:sz w:val="24"/>
          <w:szCs w:val="24"/>
        </w:rPr>
        <w:t>ю</w:t>
      </w:r>
      <w:r w:rsidR="001A758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>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Default="006B6355" w:rsidP="008440A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77C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8677C5">
        <w:rPr>
          <w:rFonts w:ascii="Times New Roman" w:hAnsi="Times New Roman" w:cs="Times New Roman"/>
          <w:b/>
          <w:sz w:val="24"/>
          <w:szCs w:val="24"/>
        </w:rPr>
        <w:t xml:space="preserve"> исполнением договоров аренды муниципального имущества</w:t>
      </w:r>
    </w:p>
    <w:p w:rsidR="008440A1" w:rsidRPr="008677C5" w:rsidRDefault="008440A1" w:rsidP="008440A1">
      <w:pPr>
        <w:pStyle w:val="ConsPlusNormal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6355" w:rsidRPr="001A7588">
        <w:rPr>
          <w:rFonts w:ascii="Times New Roman" w:hAnsi="Times New Roman" w:cs="Times New Roman"/>
          <w:sz w:val="24"/>
          <w:szCs w:val="24"/>
        </w:rPr>
        <w:t>1. А</w:t>
      </w:r>
      <w:r w:rsidR="008440A1">
        <w:rPr>
          <w:rFonts w:ascii="Times New Roman" w:hAnsi="Times New Roman" w:cs="Times New Roman"/>
          <w:sz w:val="24"/>
          <w:szCs w:val="24"/>
        </w:rPr>
        <w:t>дминистрация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осуществляет контроль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>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использованием переданного в аренду муниципального имущества по назначению;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своевременностью и полнотой поступления арендной платы, пени;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выполнением иных условий договора.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2. Плановые проверки за исполнением договоров аренды муниципального имущества, составляющего муниципальную казну, производятся комиссией, назначенной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поселения. </w:t>
      </w:r>
      <w:r w:rsidR="006B6355" w:rsidRPr="001A7588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Default="006B6355" w:rsidP="008440A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C5">
        <w:rPr>
          <w:rFonts w:ascii="Times New Roman" w:hAnsi="Times New Roman" w:cs="Times New Roman"/>
          <w:b/>
          <w:sz w:val="24"/>
          <w:szCs w:val="24"/>
        </w:rPr>
        <w:t>Передача в аренду имущества, закрепленного за муниципальными учреждениями на праве оперативного управления и муниципальными предприятиями на праве хозяйственного ведения</w:t>
      </w:r>
    </w:p>
    <w:p w:rsidR="008440A1" w:rsidRPr="008677C5" w:rsidRDefault="008440A1" w:rsidP="008440A1">
      <w:pPr>
        <w:pStyle w:val="ConsPlusNormal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1. </w:t>
      </w:r>
      <w:r w:rsidR="00B33A6F">
        <w:rPr>
          <w:rFonts w:ascii="Times New Roman" w:hAnsi="Times New Roman" w:cs="Times New Roman"/>
          <w:sz w:val="24"/>
          <w:szCs w:val="24"/>
        </w:rPr>
        <w:t>П</w:t>
      </w:r>
      <w:r w:rsidR="006B6355" w:rsidRPr="001A7588">
        <w:rPr>
          <w:rFonts w:ascii="Times New Roman" w:hAnsi="Times New Roman" w:cs="Times New Roman"/>
          <w:sz w:val="24"/>
          <w:szCs w:val="24"/>
        </w:rPr>
        <w:t>ередач</w:t>
      </w:r>
      <w:r w:rsidR="00B33A6F">
        <w:rPr>
          <w:rFonts w:ascii="Times New Roman" w:hAnsi="Times New Roman" w:cs="Times New Roman"/>
          <w:sz w:val="24"/>
          <w:szCs w:val="24"/>
        </w:rPr>
        <w:t>а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аренду имущества, закрепленного за муниципальными учреждениями на праве оперативного управления и муниципальными предприятиями на праве хозяйственного ведения не распространяется на отношения по поводу передачи в аренду имущества, находящегося в оперативном управлении муниципальных учреждений </w:t>
      </w:r>
      <w:r w:rsidR="00325F63" w:rsidRP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(далее - учреждение), в хозяйственном ведении муниципальных предприятий </w:t>
      </w:r>
      <w:r w:rsidR="00325F63" w:rsidRP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6B6355" w:rsidRPr="001A7588">
        <w:rPr>
          <w:rFonts w:ascii="Times New Roman" w:hAnsi="Times New Roman" w:cs="Times New Roman"/>
          <w:sz w:val="24"/>
          <w:szCs w:val="24"/>
        </w:rPr>
        <w:t>(далее - предприятие), которым такие учреждения и предприятия имеют право распоряжаться самостоятельно.</w:t>
      </w:r>
      <w:proofErr w:type="gramEnd"/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2. Учреждение, предприятие при намерении передачи имущества в аренду, обязано обратиться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с ходатайством о согласовании передачи такого имущества в аренду (далее - ходатайство).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6355" w:rsidRPr="001A7588">
        <w:rPr>
          <w:rFonts w:ascii="Times New Roman" w:hAnsi="Times New Roman" w:cs="Times New Roman"/>
          <w:sz w:val="24"/>
          <w:szCs w:val="24"/>
        </w:rPr>
        <w:t>3. В ходатайстве, к которому прилагается проект договора аренды имущества, содержатся: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сведения об имуществе, закрепленном на праве оперативного управления, хозяйственного ведения, которое предлагается передать в аренду.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обоснование того, что передача в аренду имущества, закрепленного на праве оперативного управления, будет способствовать более эффективной организации деятельности и цели учреждения, для которых оно создано.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обоснование экономической целесообразности передачи имущества, закрепленного на праве хозяйственного ведения, в аренду в целях эффективной организации деятельности предприятия.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4.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течение 15 дней со дня поступления ходатайства и проекта договора аренды имущества рассматривает их и принимает одно из следующих решений: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согласовать передачу имущества в аренду.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отказать в согласовании передачи имущества в аренду.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5. Основаниями для отказа в согласовании передачи имущества в аренду являются: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передача имущества в аренду не будет способствовать более эффективной организации деятельности и цели учреждения, предприятия для которых они созданы.</w:t>
      </w:r>
    </w:p>
    <w:p w:rsidR="006B6355" w:rsidRPr="001A7588" w:rsidRDefault="006B6355" w:rsidP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2) необходимость в использовании имущества для муниципальных нужд </w:t>
      </w:r>
      <w:r w:rsid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A7588">
        <w:rPr>
          <w:rFonts w:ascii="Times New Roman" w:hAnsi="Times New Roman" w:cs="Times New Roman"/>
          <w:sz w:val="24"/>
          <w:szCs w:val="24"/>
        </w:rPr>
        <w:t>.</w:t>
      </w:r>
      <w:r w:rsidR="008677C5" w:rsidRPr="001A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. Учреждение, предприятие в течение 5 дней со дня подписания договора аренды имущества направляет заверенную им копию указанного договора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</w:t>
      </w:r>
      <w:r w:rsidR="007E24D7">
        <w:rPr>
          <w:rFonts w:ascii="Times New Roman" w:hAnsi="Times New Roman" w:cs="Times New Roman"/>
          <w:sz w:val="24"/>
          <w:szCs w:val="24"/>
        </w:rPr>
        <w:t>ю</w:t>
      </w:r>
      <w:r w:rsidR="001A758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>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B6355" w:rsidRPr="001A7588" w:rsidSect="00882F95">
      <w:pgSz w:w="11905" w:h="16838"/>
      <w:pgMar w:top="709" w:right="850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5D2871"/>
    <w:multiLevelType w:val="hybridMultilevel"/>
    <w:tmpl w:val="7FFE9564"/>
    <w:lvl w:ilvl="0" w:tplc="DDA0DA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361F"/>
    <w:multiLevelType w:val="hybridMultilevel"/>
    <w:tmpl w:val="3D5071E6"/>
    <w:lvl w:ilvl="0" w:tplc="AA585D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AC30A5"/>
    <w:multiLevelType w:val="hybridMultilevel"/>
    <w:tmpl w:val="7570E13C"/>
    <w:lvl w:ilvl="0" w:tplc="5D3086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55"/>
    <w:rsid w:val="000157A6"/>
    <w:rsid w:val="000865E5"/>
    <w:rsid w:val="0009418E"/>
    <w:rsid w:val="000B7DAC"/>
    <w:rsid w:val="00106CE7"/>
    <w:rsid w:val="0014050C"/>
    <w:rsid w:val="00151F7F"/>
    <w:rsid w:val="001522F3"/>
    <w:rsid w:val="001A7588"/>
    <w:rsid w:val="002B3A05"/>
    <w:rsid w:val="002D0D05"/>
    <w:rsid w:val="002E100D"/>
    <w:rsid w:val="00325F63"/>
    <w:rsid w:val="00343AC8"/>
    <w:rsid w:val="00451001"/>
    <w:rsid w:val="004742ED"/>
    <w:rsid w:val="0052549D"/>
    <w:rsid w:val="005C1712"/>
    <w:rsid w:val="005D05A5"/>
    <w:rsid w:val="006A3EE7"/>
    <w:rsid w:val="006A46E6"/>
    <w:rsid w:val="006B6355"/>
    <w:rsid w:val="006D5B2E"/>
    <w:rsid w:val="00736E02"/>
    <w:rsid w:val="007E24D7"/>
    <w:rsid w:val="007F6778"/>
    <w:rsid w:val="00805017"/>
    <w:rsid w:val="008440A1"/>
    <w:rsid w:val="0084720D"/>
    <w:rsid w:val="008561D4"/>
    <w:rsid w:val="008677C5"/>
    <w:rsid w:val="00882F95"/>
    <w:rsid w:val="008B08BA"/>
    <w:rsid w:val="009364C5"/>
    <w:rsid w:val="009F27DA"/>
    <w:rsid w:val="00A20C62"/>
    <w:rsid w:val="00A257BA"/>
    <w:rsid w:val="00A25BC7"/>
    <w:rsid w:val="00A47AF4"/>
    <w:rsid w:val="00A800E9"/>
    <w:rsid w:val="00AE22C5"/>
    <w:rsid w:val="00B002C1"/>
    <w:rsid w:val="00B33A6F"/>
    <w:rsid w:val="00B40AA6"/>
    <w:rsid w:val="00C318D5"/>
    <w:rsid w:val="00D47707"/>
    <w:rsid w:val="00D75F5C"/>
    <w:rsid w:val="00D7735D"/>
    <w:rsid w:val="00E01E5E"/>
    <w:rsid w:val="00E70A0B"/>
    <w:rsid w:val="00F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5F63"/>
    <w:pPr>
      <w:keepNext/>
      <w:numPr>
        <w:numId w:val="1"/>
      </w:numPr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5F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5F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25F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FontStyle11">
    <w:name w:val="Font Style11"/>
    <w:rsid w:val="00325F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25F63"/>
    <w:pPr>
      <w:widowControl w:val="0"/>
      <w:autoSpaceDE w:val="0"/>
      <w:spacing w:line="274" w:lineRule="exact"/>
      <w:ind w:firstLine="694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325F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5F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32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6">
    <w:name w:val="Font Style16"/>
    <w:rsid w:val="00325F6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5F63"/>
    <w:pPr>
      <w:keepNext/>
      <w:numPr>
        <w:numId w:val="1"/>
      </w:numPr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5F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5F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25F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FontStyle11">
    <w:name w:val="Font Style11"/>
    <w:rsid w:val="00325F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25F63"/>
    <w:pPr>
      <w:widowControl w:val="0"/>
      <w:autoSpaceDE w:val="0"/>
      <w:spacing w:line="274" w:lineRule="exact"/>
      <w:ind w:firstLine="694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325F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5F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32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6">
    <w:name w:val="Font Style16"/>
    <w:rsid w:val="00325F6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3D2F615C47546AE11A6CB297FFDBACE4B323963452733B88B38177B7CCC915204F716HF2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F3D2F615C47546AE11A6CB297FFDBACE4B323963452733B88B38177B7CCC915204F711F51F01A3HC2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F3D2F615C47546AE11A6CB297FFDBACE4B323963452733B88B38177BH72CH" TargetMode="External"/><Relationship Id="rId11" Type="http://schemas.openxmlformats.org/officeDocument/2006/relationships/hyperlink" Target="consultantplus://offline/ref=74F3D2F615C47546AE11A6CB297FFDBACE4B323963452733B88B38177B7CCC915204F716HF2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F3D2F615C47546AE11A6CB297FFDBACE4B323963452733B88B38177BH72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F3D2F615C47546AE11A6CB297FFDBACE4B333166402733B88B38177BH7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СНДЗО</cp:lastModifiedBy>
  <cp:revision>14</cp:revision>
  <dcterms:created xsi:type="dcterms:W3CDTF">2017-07-13T05:59:00Z</dcterms:created>
  <dcterms:modified xsi:type="dcterms:W3CDTF">2017-07-13T10:01:00Z</dcterms:modified>
</cp:coreProperties>
</file>